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EE" w:rsidRDefault="00DF1A06" w:rsidP="00DF1A06">
      <w:pPr>
        <w:shd w:val="clear" w:color="auto" w:fill="C00000"/>
        <w:autoSpaceDE w:val="0"/>
        <w:autoSpaceDN w:val="0"/>
        <w:adjustRightInd w:val="0"/>
        <w:rPr>
          <w:rFonts w:cs="Verdana"/>
          <w:b/>
          <w:bCs/>
          <w:iCs/>
          <w:color w:val="000000"/>
          <w:sz w:val="28"/>
          <w:szCs w:val="28"/>
        </w:rPr>
      </w:pPr>
      <w:r>
        <w:rPr>
          <w:rFonts w:cs="Verdana"/>
          <w:b/>
          <w:bCs/>
          <w:iCs/>
          <w:color w:val="000000"/>
          <w:sz w:val="28"/>
          <w:szCs w:val="28"/>
        </w:rPr>
        <w:t xml:space="preserve">SCHEDA : </w:t>
      </w:r>
    </w:p>
    <w:p w:rsidR="00653EEE" w:rsidRPr="00AF54B7" w:rsidRDefault="00653EEE" w:rsidP="00653EEE">
      <w:pPr>
        <w:autoSpaceDE w:val="0"/>
        <w:autoSpaceDN w:val="0"/>
        <w:adjustRightInd w:val="0"/>
        <w:rPr>
          <w:rFonts w:cs="Verdana"/>
          <w:b/>
          <w:bCs/>
          <w:iCs/>
          <w:color w:val="000000"/>
          <w:sz w:val="32"/>
          <w:szCs w:val="32"/>
        </w:rPr>
      </w:pPr>
      <w:r>
        <w:rPr>
          <w:rFonts w:cs="Verdana"/>
          <w:b/>
          <w:bCs/>
          <w:iCs/>
          <w:color w:val="000000"/>
          <w:sz w:val="28"/>
          <w:szCs w:val="28"/>
        </w:rPr>
        <w:t>A</w:t>
      </w:r>
      <w:r w:rsidRPr="00AF54B7">
        <w:rPr>
          <w:rFonts w:cs="Verdana"/>
          <w:b/>
          <w:bCs/>
          <w:iCs/>
          <w:color w:val="000000"/>
          <w:sz w:val="28"/>
          <w:szCs w:val="28"/>
        </w:rPr>
        <w:t>TTREZZATURA:  Carrucola Autofrenante</w:t>
      </w:r>
    </w:p>
    <w:tbl>
      <w:tblPr>
        <w:tblpPr w:leftFromText="141" w:rightFromText="141" w:vertAnchor="text" w:tblpX="613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21"/>
      </w:tblGrid>
      <w:tr w:rsidR="00693E33" w:rsidTr="00693E33">
        <w:trPr>
          <w:trHeight w:val="318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693E33" w:rsidRDefault="00693E33" w:rsidP="00693E3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color w:val="231F20"/>
              </w:rPr>
            </w:pPr>
            <w:r w:rsidRPr="00693E33">
              <w:rPr>
                <w:rFonts w:cs="ArialMT"/>
                <w:noProof/>
                <w:color w:val="231F20"/>
              </w:rPr>
              <w:drawing>
                <wp:inline distT="0" distB="0" distL="0" distR="0">
                  <wp:extent cx="2191385" cy="2812415"/>
                  <wp:effectExtent l="19050" t="0" r="0" b="0"/>
                  <wp:docPr id="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281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EEE" w:rsidRPr="002F56F9" w:rsidRDefault="00653EEE" w:rsidP="004461F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>
        <w:rPr>
          <w:rFonts w:cs="ArialMT"/>
          <w:color w:val="231F20"/>
        </w:rPr>
        <w:t>L</w:t>
      </w:r>
      <w:r w:rsidRPr="002F56F9">
        <w:rPr>
          <w:rFonts w:cs="ArialMT"/>
          <w:color w:val="231F20"/>
        </w:rPr>
        <w:t>a</w:t>
      </w:r>
      <w:r w:rsidR="00693E33"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 xml:space="preserve"> </w:t>
      </w:r>
      <w:r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>carrucola</w:t>
      </w:r>
      <w:r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 xml:space="preserve"> autofrenante, consente </w:t>
      </w:r>
      <w:r w:rsidR="00693E33"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 xml:space="preserve">tutte </w:t>
      </w:r>
      <w:r w:rsidR="00693E33">
        <w:rPr>
          <w:rFonts w:cs="ArialMT"/>
          <w:color w:val="231F20"/>
        </w:rPr>
        <w:t xml:space="preserve"> </w:t>
      </w:r>
      <w:r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>le</w:t>
      </w:r>
      <w:r w:rsidR="00693E33"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 xml:space="preserve"> opera</w:t>
      </w:r>
      <w:r w:rsidR="00693E33">
        <w:rPr>
          <w:rFonts w:cs="ArialMT"/>
          <w:color w:val="231F20"/>
        </w:rPr>
        <w:t>zioni</w:t>
      </w:r>
      <w:r>
        <w:rPr>
          <w:rFonts w:cs="ArialMT"/>
          <w:color w:val="231F20"/>
        </w:rPr>
        <w:t xml:space="preserve"> </w:t>
      </w:r>
      <w:r w:rsidR="00693E33">
        <w:rPr>
          <w:rFonts w:cs="ArialMT"/>
          <w:color w:val="231F20"/>
        </w:rPr>
        <w:t xml:space="preserve">                                                                                                                    </w:t>
      </w:r>
      <w:r w:rsidRPr="002F56F9">
        <w:rPr>
          <w:rFonts w:cs="ArialMT"/>
          <w:color w:val="231F20"/>
        </w:rPr>
        <w:t xml:space="preserve">usualmente </w:t>
      </w:r>
      <w:r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>effettuate con</w:t>
      </w:r>
      <w:r>
        <w:rPr>
          <w:rFonts w:cs="ArialMT"/>
          <w:color w:val="231F20"/>
        </w:rPr>
        <w:t xml:space="preserve">  </w:t>
      </w:r>
      <w:r w:rsidRPr="002F56F9">
        <w:rPr>
          <w:rFonts w:cs="ArialMT"/>
          <w:color w:val="231F20"/>
        </w:rPr>
        <w:t>una normale</w:t>
      </w:r>
      <w:r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 xml:space="preserve"> car</w:t>
      </w:r>
      <w:r w:rsidR="00693E33">
        <w:rPr>
          <w:rFonts w:cs="ArialMT"/>
          <w:color w:val="231F20"/>
        </w:rPr>
        <w:t xml:space="preserve">rucola durante                                                                                                                    </w:t>
      </w:r>
      <w:r w:rsidRPr="002F56F9">
        <w:rPr>
          <w:rFonts w:cs="ArialMT"/>
          <w:color w:val="231F20"/>
        </w:rPr>
        <w:t xml:space="preserve"> il montaggio, </w:t>
      </w:r>
      <w:r w:rsidR="00693E33"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>l'uso e</w:t>
      </w:r>
      <w:r w:rsidR="00693E33"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 xml:space="preserve"> lo</w:t>
      </w:r>
      <w:r w:rsidR="00693E33"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 xml:space="preserve"> smontaggio</w:t>
      </w:r>
      <w:r w:rsidR="00693E33"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 xml:space="preserve"> dei </w:t>
      </w:r>
      <w:r w:rsidR="00693E33">
        <w:rPr>
          <w:rFonts w:cs="ArialMT"/>
          <w:color w:val="231F20"/>
        </w:rPr>
        <w:t xml:space="preserve"> ponteggi  metallici                                                                                                                       </w:t>
      </w:r>
      <w:r w:rsidRPr="002F56F9">
        <w:rPr>
          <w:rFonts w:cs="ArialMT"/>
          <w:color w:val="231F20"/>
        </w:rPr>
        <w:t>fissi,</w:t>
      </w:r>
      <w:r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>quali:</w:t>
      </w:r>
    </w:p>
    <w:p w:rsidR="00653EEE" w:rsidRPr="002F56F9" w:rsidRDefault="00653EEE" w:rsidP="004461F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2F56F9">
        <w:rPr>
          <w:rFonts w:cs="ArialMT"/>
          <w:color w:val="231F20"/>
        </w:rPr>
        <w:t>1. sollevamento dei carichi</w:t>
      </w:r>
    </w:p>
    <w:p w:rsidR="00653EEE" w:rsidRPr="002F56F9" w:rsidRDefault="00653EEE" w:rsidP="004461F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2F56F9">
        <w:rPr>
          <w:rFonts w:cs="ArialMT"/>
          <w:color w:val="231F20"/>
        </w:rPr>
        <w:t>2. discesa dei carichi</w:t>
      </w:r>
    </w:p>
    <w:p w:rsidR="00653EEE" w:rsidRPr="002F56F9" w:rsidRDefault="00653EEE" w:rsidP="004461F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2F56F9">
        <w:rPr>
          <w:rFonts w:cs="ArialMT"/>
          <w:color w:val="231F20"/>
        </w:rPr>
        <w:t>3. discesa della fune vuota</w:t>
      </w:r>
    </w:p>
    <w:p w:rsidR="00653EEE" w:rsidRPr="00F8469F" w:rsidRDefault="00653EEE" w:rsidP="004461F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>
        <w:rPr>
          <w:rFonts w:cs="ArialMT"/>
          <w:color w:val="231F20"/>
        </w:rPr>
        <w:t>L</w:t>
      </w:r>
      <w:r w:rsidRPr="002F56F9">
        <w:rPr>
          <w:rFonts w:cs="ArialMT"/>
          <w:color w:val="231F20"/>
        </w:rPr>
        <w:t xml:space="preserve">e condizioni di lavoro e la sicurezza </w:t>
      </w:r>
      <w:r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>sono, però, net</w:t>
      </w:r>
      <w:r w:rsidR="00693E33">
        <w:rPr>
          <w:rFonts w:cs="ArialMT"/>
          <w:color w:val="231F20"/>
        </w:rPr>
        <w:t xml:space="preserve">tamente                                                                                                                              </w:t>
      </w:r>
      <w:r w:rsidRPr="002F56F9">
        <w:rPr>
          <w:rFonts w:cs="ArialMT"/>
          <w:color w:val="231F20"/>
        </w:rPr>
        <w:t xml:space="preserve">migliorate grazie </w:t>
      </w:r>
      <w:r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 xml:space="preserve">alla </w:t>
      </w:r>
      <w:r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>presenza</w:t>
      </w:r>
      <w:r>
        <w:rPr>
          <w:rFonts w:cs="ArialMT"/>
          <w:color w:val="231F20"/>
        </w:rPr>
        <w:t xml:space="preserve">  </w:t>
      </w:r>
      <w:r w:rsidRPr="002F56F9">
        <w:rPr>
          <w:rFonts w:cs="ArialMT"/>
          <w:color w:val="231F20"/>
        </w:rPr>
        <w:t xml:space="preserve">del sistema </w:t>
      </w:r>
      <w:r w:rsidR="00693E33">
        <w:rPr>
          <w:rFonts w:cs="ArialMT"/>
          <w:color w:val="231F20"/>
        </w:rPr>
        <w:t xml:space="preserve"> automatico  di                                                                                                        </w:t>
      </w:r>
      <w:r w:rsidRPr="002F56F9">
        <w:rPr>
          <w:rFonts w:cs="ArialMT"/>
          <w:color w:val="231F20"/>
        </w:rPr>
        <w:t>frenatura, l'unico con sblocco mecca</w:t>
      </w:r>
      <w:r w:rsidR="00693E33">
        <w:rPr>
          <w:rFonts w:cs="ArialMT"/>
          <w:color w:val="231F20"/>
        </w:rPr>
        <w:t xml:space="preserve">nico che offre la possibili_                                                                                                          </w:t>
      </w:r>
      <w:r w:rsidRPr="002F56F9">
        <w:rPr>
          <w:rFonts w:cs="ArialMT"/>
          <w:color w:val="231F20"/>
        </w:rPr>
        <w:t>tà di</w:t>
      </w:r>
      <w:r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>interrompere il solleva</w:t>
      </w:r>
      <w:r w:rsidR="00693E33" w:rsidRPr="002F56F9">
        <w:rPr>
          <w:rFonts w:cs="ArialMT"/>
          <w:color w:val="231F20"/>
        </w:rPr>
        <w:t>mento e la discesa del carico</w:t>
      </w:r>
      <w:r w:rsidR="00693E33">
        <w:rPr>
          <w:rFonts w:cs="ArialMT"/>
          <w:color w:val="231F20"/>
        </w:rPr>
        <w:t xml:space="preserve">   per                                                                                                     </w:t>
      </w:r>
      <w:r w:rsidRPr="002F56F9">
        <w:rPr>
          <w:rFonts w:cs="ArialMT"/>
          <w:color w:val="231F20"/>
        </w:rPr>
        <w:t>riposo</w:t>
      </w:r>
      <w:r w:rsidR="00693E33"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 xml:space="preserve"> o</w:t>
      </w:r>
      <w:r w:rsidR="00693E33"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 xml:space="preserve"> per</w:t>
      </w:r>
      <w:r w:rsidR="00693E33">
        <w:rPr>
          <w:rFonts w:cs="ArialMT"/>
          <w:color w:val="231F20"/>
        </w:rPr>
        <w:t xml:space="preserve"> </w:t>
      </w:r>
      <w:r w:rsidRPr="002F56F9">
        <w:rPr>
          <w:rFonts w:cs="ArialMT"/>
          <w:color w:val="231F20"/>
        </w:rPr>
        <w:t xml:space="preserve"> males</w:t>
      </w:r>
      <w:r w:rsidR="00693E33" w:rsidRPr="002F56F9">
        <w:rPr>
          <w:rFonts w:cs="ArialMT"/>
          <w:color w:val="231F20"/>
        </w:rPr>
        <w:t>sere</w:t>
      </w:r>
      <w:r w:rsidR="00693E33">
        <w:rPr>
          <w:rFonts w:cs="ArialMT"/>
          <w:color w:val="231F20"/>
        </w:rPr>
        <w:t xml:space="preserve"> </w:t>
      </w:r>
      <w:r w:rsidR="00693E33" w:rsidRPr="002F56F9">
        <w:rPr>
          <w:rFonts w:cs="ArialMT"/>
          <w:color w:val="231F20"/>
        </w:rPr>
        <w:t xml:space="preserve"> dell'operatore</w:t>
      </w:r>
      <w:r w:rsidR="00693E33">
        <w:rPr>
          <w:rFonts w:cs="ArialMT"/>
          <w:color w:val="231F20"/>
        </w:rPr>
        <w:t xml:space="preserve">  </w:t>
      </w:r>
      <w:r w:rsidR="00693E33" w:rsidRPr="002F56F9">
        <w:rPr>
          <w:rFonts w:cs="ArialMT"/>
          <w:color w:val="231F20"/>
        </w:rPr>
        <w:t xml:space="preserve">tale </w:t>
      </w:r>
      <w:r w:rsidR="00693E33">
        <w:rPr>
          <w:rFonts w:cs="ArialMT"/>
          <w:color w:val="231F20"/>
        </w:rPr>
        <w:t xml:space="preserve"> </w:t>
      </w:r>
      <w:r w:rsidR="00693E33" w:rsidRPr="002F56F9">
        <w:rPr>
          <w:rFonts w:cs="ArialMT"/>
          <w:color w:val="231F20"/>
        </w:rPr>
        <w:t xml:space="preserve">sistema </w:t>
      </w:r>
      <w:r w:rsidR="00693E33">
        <w:rPr>
          <w:rFonts w:cs="ArialMT"/>
          <w:color w:val="231F20"/>
        </w:rPr>
        <w:t xml:space="preserve">  </w:t>
      </w:r>
      <w:r w:rsidR="00693E33" w:rsidRPr="002F56F9">
        <w:rPr>
          <w:rFonts w:cs="ArialMT"/>
          <w:color w:val="231F20"/>
        </w:rPr>
        <w:t xml:space="preserve">infatti </w:t>
      </w:r>
      <w:r w:rsidR="00693E33">
        <w:rPr>
          <w:rFonts w:cs="ArialMT"/>
          <w:color w:val="231F20"/>
        </w:rPr>
        <w:t xml:space="preserve"> </w:t>
      </w:r>
      <w:r>
        <w:rPr>
          <w:rFonts w:cs="ArialMT"/>
          <w:color w:val="231F20"/>
        </w:rPr>
        <w:t xml:space="preserve"> </w:t>
      </w:r>
      <w:r w:rsidR="00693E33">
        <w:rPr>
          <w:rFonts w:cs="ArialMT"/>
          <w:color w:val="231F20"/>
        </w:rPr>
        <w:t xml:space="preserve">                                                                                                                </w:t>
      </w:r>
      <w:r w:rsidRPr="002F56F9">
        <w:rPr>
          <w:rFonts w:cs="ArialMT"/>
          <w:color w:val="231F20"/>
        </w:rPr>
        <w:t xml:space="preserve">blocca </w:t>
      </w:r>
      <w:r>
        <w:rPr>
          <w:rFonts w:cs="ArialMT"/>
          <w:color w:val="231F20"/>
        </w:rPr>
        <w:t xml:space="preserve"> il   carico  </w:t>
      </w:r>
      <w:r w:rsidRPr="00F8469F">
        <w:rPr>
          <w:rFonts w:cs="ArialMT"/>
          <w:color w:val="231F20"/>
        </w:rPr>
        <w:t>sollevato</w:t>
      </w:r>
      <w:r>
        <w:rPr>
          <w:rFonts w:cs="ArialMT"/>
          <w:color w:val="231F20"/>
        </w:rPr>
        <w:t xml:space="preserve"> </w:t>
      </w:r>
      <w:r w:rsidRPr="00F8469F">
        <w:rPr>
          <w:rFonts w:cs="ArialMT"/>
          <w:color w:val="231F20"/>
        </w:rPr>
        <w:t xml:space="preserve"> a </w:t>
      </w:r>
      <w:r>
        <w:rPr>
          <w:rFonts w:cs="ArialMT"/>
          <w:color w:val="231F20"/>
        </w:rPr>
        <w:t xml:space="preserve"> </w:t>
      </w:r>
      <w:r w:rsidRPr="00F8469F">
        <w:rPr>
          <w:rFonts w:cs="ArialMT"/>
          <w:color w:val="231F20"/>
        </w:rPr>
        <w:t>qualsiasi altezza</w:t>
      </w:r>
      <w:r>
        <w:rPr>
          <w:rFonts w:cs="ArialMT"/>
          <w:color w:val="231F20"/>
        </w:rPr>
        <w:t xml:space="preserve"> </w:t>
      </w:r>
      <w:r w:rsidRPr="00F8469F">
        <w:rPr>
          <w:rFonts w:cs="ArialMT"/>
          <w:color w:val="231F20"/>
        </w:rPr>
        <w:t xml:space="preserve"> al </w:t>
      </w:r>
      <w:r>
        <w:rPr>
          <w:rFonts w:cs="ArialMT"/>
          <w:color w:val="231F20"/>
        </w:rPr>
        <w:t xml:space="preserve"> </w:t>
      </w:r>
      <w:r w:rsidRPr="00F8469F">
        <w:rPr>
          <w:rFonts w:cs="ArialMT"/>
          <w:color w:val="231F20"/>
        </w:rPr>
        <w:t>momento dell'abbandono</w:t>
      </w:r>
      <w:r>
        <w:rPr>
          <w:rFonts w:cs="ArialMT"/>
          <w:color w:val="231F20"/>
        </w:rPr>
        <w:t xml:space="preserve">  </w:t>
      </w:r>
      <w:r w:rsidRPr="00F8469F">
        <w:rPr>
          <w:rFonts w:cs="ArialMT"/>
          <w:color w:val="231F20"/>
        </w:rPr>
        <w:t>della</w:t>
      </w:r>
      <w:r>
        <w:rPr>
          <w:rFonts w:cs="ArialMT"/>
          <w:color w:val="231F20"/>
        </w:rPr>
        <w:t xml:space="preserve"> </w:t>
      </w:r>
      <w:r w:rsidRPr="00F8469F">
        <w:rPr>
          <w:rFonts w:cs="ArialMT"/>
          <w:color w:val="231F20"/>
        </w:rPr>
        <w:t xml:space="preserve"> fune </w:t>
      </w:r>
      <w:r>
        <w:rPr>
          <w:rFonts w:cs="ArialMT"/>
          <w:color w:val="231F20"/>
        </w:rPr>
        <w:t xml:space="preserve"> </w:t>
      </w:r>
      <w:r w:rsidRPr="00F8469F">
        <w:rPr>
          <w:rFonts w:cs="ArialMT"/>
          <w:color w:val="231F20"/>
        </w:rPr>
        <w:t xml:space="preserve">da </w:t>
      </w:r>
      <w:r>
        <w:rPr>
          <w:rFonts w:cs="ArialMT"/>
          <w:color w:val="231F20"/>
        </w:rPr>
        <w:t xml:space="preserve"> </w:t>
      </w:r>
      <w:r w:rsidRPr="00F8469F">
        <w:rPr>
          <w:rFonts w:cs="ArialMT"/>
          <w:color w:val="231F20"/>
        </w:rPr>
        <w:t xml:space="preserve">parte </w:t>
      </w:r>
      <w:r>
        <w:rPr>
          <w:rFonts w:cs="ArialMT"/>
          <w:color w:val="231F20"/>
        </w:rPr>
        <w:t xml:space="preserve"> </w:t>
      </w:r>
      <w:r w:rsidRPr="00F8469F">
        <w:rPr>
          <w:rFonts w:cs="ArialMT"/>
          <w:color w:val="231F20"/>
        </w:rPr>
        <w:t>dell'</w:t>
      </w:r>
      <w:r>
        <w:rPr>
          <w:rFonts w:cs="ArialMT"/>
          <w:color w:val="231F20"/>
        </w:rPr>
        <w:t xml:space="preserve"> </w:t>
      </w:r>
      <w:r w:rsidRPr="00F8469F">
        <w:rPr>
          <w:rFonts w:cs="ArialMT"/>
          <w:color w:val="231F20"/>
        </w:rPr>
        <w:t>operatore eliminando così il pericolo di una caduta accidentale del</w:t>
      </w:r>
      <w:r>
        <w:rPr>
          <w:rFonts w:cs="ArialMT"/>
          <w:color w:val="231F20"/>
        </w:rPr>
        <w:t xml:space="preserve"> </w:t>
      </w:r>
      <w:r w:rsidRPr="00F8469F">
        <w:rPr>
          <w:rFonts w:cs="ArialMT"/>
          <w:color w:val="231F20"/>
        </w:rPr>
        <w:t>carico stesso.</w:t>
      </w:r>
    </w:p>
    <w:p w:rsidR="00653EEE" w:rsidRDefault="00653EEE" w:rsidP="00653EEE">
      <w:pPr>
        <w:autoSpaceDE w:val="0"/>
        <w:autoSpaceDN w:val="0"/>
        <w:adjustRightInd w:val="0"/>
        <w:spacing w:after="0" w:line="240" w:lineRule="auto"/>
        <w:rPr>
          <w:rFonts w:cs="ArialMT"/>
          <w:color w:val="231F20"/>
        </w:rPr>
      </w:pPr>
    </w:p>
    <w:p w:rsidR="00653EEE" w:rsidRPr="001F3F40" w:rsidRDefault="00653EEE" w:rsidP="00653EEE">
      <w:pPr>
        <w:autoSpaceDE w:val="0"/>
        <w:autoSpaceDN w:val="0"/>
        <w:adjustRightInd w:val="0"/>
        <w:rPr>
          <w:rFonts w:cs="Verdana"/>
          <w:b/>
          <w:bCs/>
          <w:color w:val="000000"/>
          <w:sz w:val="24"/>
          <w:szCs w:val="24"/>
        </w:rPr>
      </w:pPr>
      <w:r w:rsidRPr="00D74A2E">
        <w:rPr>
          <w:rFonts w:cs="Verdana"/>
          <w:b/>
          <w:bCs/>
          <w:color w:val="000000"/>
          <w:sz w:val="24"/>
          <w:szCs w:val="24"/>
        </w:rPr>
        <w:t xml:space="preserve">VALUTAZIONE 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D74A2E">
        <w:rPr>
          <w:rFonts w:cs="Verdana"/>
          <w:b/>
          <w:bCs/>
          <w:color w:val="000000"/>
          <w:sz w:val="24"/>
          <w:szCs w:val="24"/>
        </w:rPr>
        <w:t xml:space="preserve">E 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D74A2E">
        <w:rPr>
          <w:rFonts w:cs="Verdana"/>
          <w:b/>
          <w:bCs/>
          <w:color w:val="000000"/>
          <w:sz w:val="24"/>
          <w:szCs w:val="24"/>
        </w:rPr>
        <w:t xml:space="preserve">CLASSIFICAZIONE 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D74A2E">
        <w:rPr>
          <w:rFonts w:cs="Verdana"/>
          <w:b/>
          <w:bCs/>
          <w:color w:val="000000"/>
          <w:sz w:val="24"/>
          <w:szCs w:val="24"/>
        </w:rPr>
        <w:t xml:space="preserve">DEI 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D74A2E">
        <w:rPr>
          <w:rFonts w:cs="Verdana"/>
          <w:b/>
          <w:bCs/>
          <w:color w:val="000000"/>
          <w:sz w:val="24"/>
          <w:szCs w:val="24"/>
        </w:rPr>
        <w:t>RISCHI</w:t>
      </w:r>
    </w:p>
    <w:tbl>
      <w:tblPr>
        <w:tblStyle w:val="Grigliatabella"/>
        <w:tblW w:w="9617" w:type="dxa"/>
        <w:tblLook w:val="04A0"/>
      </w:tblPr>
      <w:tblGrid>
        <w:gridCol w:w="3000"/>
        <w:gridCol w:w="2205"/>
        <w:gridCol w:w="2068"/>
        <w:gridCol w:w="2344"/>
      </w:tblGrid>
      <w:tr w:rsidR="00653EEE" w:rsidTr="001C5267">
        <w:trPr>
          <w:trHeight w:val="83"/>
        </w:trPr>
        <w:tc>
          <w:tcPr>
            <w:tcW w:w="3000" w:type="dxa"/>
            <w:tcBorders>
              <w:bottom w:val="single" w:sz="4" w:space="0" w:color="auto"/>
            </w:tcBorders>
            <w:shd w:val="clear" w:color="auto" w:fill="FFC000"/>
          </w:tcPr>
          <w:p w:rsidR="00653EEE" w:rsidRPr="00D74A2E" w:rsidRDefault="00653EEE" w:rsidP="001C5267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</w:rPr>
            </w:pPr>
            <w:r w:rsidRPr="00D74A2E">
              <w:rPr>
                <w:rFonts w:cs="Courier"/>
                <w:b/>
                <w:color w:val="000000"/>
              </w:rPr>
              <w:t>DESCRIZIONE</w:t>
            </w:r>
          </w:p>
          <w:p w:rsidR="00653EEE" w:rsidRPr="00D74A2E" w:rsidRDefault="00653EEE" w:rsidP="001C5267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FFC000"/>
          </w:tcPr>
          <w:p w:rsidR="00653EEE" w:rsidRPr="00D74A2E" w:rsidRDefault="00653EEE" w:rsidP="001C5267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</w:rPr>
            </w:pPr>
            <w:r w:rsidRPr="00D74A2E">
              <w:rPr>
                <w:rFonts w:cs="Courier"/>
                <w:b/>
                <w:color w:val="000000"/>
              </w:rPr>
              <w:t>LIV. PROBABILITÀ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FFC000"/>
          </w:tcPr>
          <w:p w:rsidR="00653EEE" w:rsidRPr="00D74A2E" w:rsidRDefault="00653EEE" w:rsidP="001C5267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</w:rPr>
            </w:pPr>
            <w:r w:rsidRPr="00D74A2E">
              <w:rPr>
                <w:rFonts w:cs="Courier"/>
                <w:b/>
                <w:color w:val="000000"/>
              </w:rPr>
              <w:t>ENTITÀ DANNO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FFC000"/>
          </w:tcPr>
          <w:p w:rsidR="00653EEE" w:rsidRPr="00D74A2E" w:rsidRDefault="00653EEE" w:rsidP="001C5267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</w:rPr>
            </w:pPr>
            <w:r w:rsidRPr="00D74A2E">
              <w:rPr>
                <w:rFonts w:cs="Courier"/>
                <w:b/>
                <w:color w:val="000000"/>
              </w:rPr>
              <w:t>CLASSE</w:t>
            </w:r>
          </w:p>
        </w:tc>
      </w:tr>
      <w:tr w:rsidR="00653EEE" w:rsidTr="001C5267">
        <w:trPr>
          <w:trHeight w:val="13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EEE" w:rsidRPr="00D52B43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Caduta del materiale dall’alto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EEE" w:rsidRPr="00B62F4B" w:rsidRDefault="00653EEE" w:rsidP="001C526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 w:rsidRPr="00B62F4B">
              <w:rPr>
                <w:rFonts w:cs="Verdana"/>
                <w:color w:val="000000"/>
              </w:rPr>
              <w:t>Probabile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EEE" w:rsidRPr="00B62F4B" w:rsidRDefault="00653EEE" w:rsidP="001C5267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  <w:r w:rsidRPr="00B62F4B">
              <w:rPr>
                <w:rFonts w:cs="Verdana"/>
                <w:color w:val="000000"/>
              </w:rPr>
              <w:t>Significativo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EEE" w:rsidRPr="00320895" w:rsidRDefault="00653EEE" w:rsidP="001C5267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</w:rPr>
            </w:pPr>
            <w:r w:rsidRPr="00320895">
              <w:rPr>
                <w:rFonts w:cs="Courier"/>
                <w:b/>
                <w:color w:val="000000"/>
              </w:rPr>
              <w:t>Elevato</w:t>
            </w:r>
          </w:p>
        </w:tc>
      </w:tr>
      <w:tr w:rsidR="00653EEE" w:rsidTr="001C5267">
        <w:trPr>
          <w:trHeight w:val="131"/>
        </w:trPr>
        <w:tc>
          <w:tcPr>
            <w:tcW w:w="3000" w:type="dxa"/>
            <w:tcBorders>
              <w:top w:val="nil"/>
              <w:bottom w:val="single" w:sz="4" w:space="0" w:color="auto"/>
            </w:tcBorders>
          </w:tcPr>
          <w:p w:rsidR="00653EEE" w:rsidRPr="00D52B43" w:rsidRDefault="00653EEE" w:rsidP="001C526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</w:tcPr>
          <w:p w:rsidR="00653EEE" w:rsidRPr="00B62F4B" w:rsidRDefault="00653EEE" w:rsidP="001C5267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bottom w:val="single" w:sz="4" w:space="0" w:color="auto"/>
            </w:tcBorders>
          </w:tcPr>
          <w:p w:rsidR="00653EEE" w:rsidRPr="00B62F4B" w:rsidRDefault="00653EEE" w:rsidP="001C5267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</w:p>
        </w:tc>
        <w:tc>
          <w:tcPr>
            <w:tcW w:w="2344" w:type="dxa"/>
            <w:tcBorders>
              <w:top w:val="nil"/>
              <w:bottom w:val="single" w:sz="4" w:space="0" w:color="auto"/>
            </w:tcBorders>
          </w:tcPr>
          <w:p w:rsidR="00653EEE" w:rsidRPr="00B62F4B" w:rsidRDefault="00653EEE" w:rsidP="001C5267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</w:p>
        </w:tc>
      </w:tr>
      <w:tr w:rsidR="00653EEE" w:rsidTr="001C5267">
        <w:trPr>
          <w:trHeight w:val="131"/>
        </w:trPr>
        <w:tc>
          <w:tcPr>
            <w:tcW w:w="3000" w:type="dxa"/>
            <w:tcBorders>
              <w:bottom w:val="single" w:sz="4" w:space="0" w:color="auto"/>
            </w:tcBorders>
          </w:tcPr>
          <w:p w:rsidR="00653EEE" w:rsidRPr="00D52B43" w:rsidRDefault="00653EEE" w:rsidP="001C52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Movimentazione manuale dei carichi</w:t>
            </w:r>
            <w:r w:rsidRPr="00D52B43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653EEE" w:rsidRPr="00B62F4B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Possibile</w:t>
            </w:r>
            <w:r w:rsidRPr="00B62F4B">
              <w:rPr>
                <w:rFonts w:cs="Verdana"/>
                <w:color w:val="000000"/>
              </w:rPr>
              <w:t xml:space="preserve"> 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653EEE" w:rsidRPr="00B62F4B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Modesto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653EEE" w:rsidRDefault="00653EEE" w:rsidP="001C526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>
              <w:rPr>
                <w:rFonts w:cs="Verdana"/>
                <w:b/>
                <w:bCs/>
                <w:color w:val="000000"/>
              </w:rPr>
              <w:t>Accettabile</w:t>
            </w:r>
          </w:p>
          <w:p w:rsidR="00653EEE" w:rsidRPr="00B62F4B" w:rsidRDefault="00653EEE" w:rsidP="001C526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</w:p>
        </w:tc>
      </w:tr>
      <w:tr w:rsidR="00653EEE" w:rsidTr="001C5267">
        <w:trPr>
          <w:trHeight w:val="131"/>
        </w:trPr>
        <w:tc>
          <w:tcPr>
            <w:tcW w:w="3000" w:type="dxa"/>
          </w:tcPr>
          <w:p w:rsidR="00653EEE" w:rsidRPr="00D52B43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Scivolamento e caduta a livello</w:t>
            </w:r>
          </w:p>
        </w:tc>
        <w:tc>
          <w:tcPr>
            <w:tcW w:w="2205" w:type="dxa"/>
          </w:tcPr>
          <w:p w:rsidR="00653EEE" w:rsidRPr="00B62F4B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 xml:space="preserve">Possibile </w:t>
            </w:r>
          </w:p>
        </w:tc>
        <w:tc>
          <w:tcPr>
            <w:tcW w:w="2068" w:type="dxa"/>
          </w:tcPr>
          <w:p w:rsidR="00653EEE" w:rsidRPr="00B62F4B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Modesto</w:t>
            </w:r>
          </w:p>
        </w:tc>
        <w:tc>
          <w:tcPr>
            <w:tcW w:w="2344" w:type="dxa"/>
          </w:tcPr>
          <w:p w:rsidR="00653EEE" w:rsidRDefault="00653EEE" w:rsidP="001C526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>
              <w:rPr>
                <w:rFonts w:cs="Verdana"/>
                <w:b/>
                <w:bCs/>
                <w:color w:val="000000"/>
              </w:rPr>
              <w:t>Accettabile</w:t>
            </w:r>
          </w:p>
          <w:p w:rsidR="00653EEE" w:rsidRPr="00B62F4B" w:rsidRDefault="00653EEE" w:rsidP="001C526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</w:p>
        </w:tc>
      </w:tr>
      <w:tr w:rsidR="00653EEE" w:rsidTr="001C5267">
        <w:trPr>
          <w:trHeight w:val="131"/>
        </w:trPr>
        <w:tc>
          <w:tcPr>
            <w:tcW w:w="3000" w:type="dxa"/>
          </w:tcPr>
          <w:p w:rsidR="00653EEE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color w:val="000000"/>
                <w:sz w:val="20"/>
                <w:szCs w:val="20"/>
              </w:rPr>
              <w:t xml:space="preserve">Ferite, tagli, lacerazioni                      per contatto con 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attrezzi </w:t>
            </w:r>
          </w:p>
        </w:tc>
        <w:tc>
          <w:tcPr>
            <w:tcW w:w="2205" w:type="dxa"/>
          </w:tcPr>
          <w:p w:rsidR="00653EEE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Possibile</w:t>
            </w:r>
          </w:p>
        </w:tc>
        <w:tc>
          <w:tcPr>
            <w:tcW w:w="2068" w:type="dxa"/>
          </w:tcPr>
          <w:p w:rsidR="00653EEE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Modesto</w:t>
            </w:r>
          </w:p>
        </w:tc>
        <w:tc>
          <w:tcPr>
            <w:tcW w:w="2344" w:type="dxa"/>
          </w:tcPr>
          <w:p w:rsidR="00653EEE" w:rsidRDefault="00653EEE" w:rsidP="001C526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>
              <w:rPr>
                <w:rFonts w:cs="Verdana"/>
                <w:b/>
                <w:bCs/>
                <w:color w:val="000000"/>
              </w:rPr>
              <w:t>Accettabile</w:t>
            </w:r>
          </w:p>
          <w:p w:rsidR="00653EEE" w:rsidRDefault="00653EEE" w:rsidP="001C526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</w:p>
        </w:tc>
      </w:tr>
      <w:tr w:rsidR="00653EEE" w:rsidTr="001C5267">
        <w:trPr>
          <w:trHeight w:val="131"/>
        </w:trPr>
        <w:tc>
          <w:tcPr>
            <w:tcW w:w="3000" w:type="dxa"/>
            <w:tcBorders>
              <w:bottom w:val="single" w:sz="4" w:space="0" w:color="auto"/>
            </w:tcBorders>
          </w:tcPr>
          <w:p w:rsidR="00653EEE" w:rsidRPr="006F0D8F" w:rsidRDefault="00653EEE" w:rsidP="001C526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F0D8F">
              <w:rPr>
                <w:rFonts w:cs="Arial"/>
                <w:sz w:val="20"/>
                <w:szCs w:val="20"/>
              </w:rPr>
              <w:t>Posture incongrue, con dolori muscolari relativi ad errate posizion</w:t>
            </w:r>
            <w:r>
              <w:rPr>
                <w:rFonts w:cs="Arial"/>
                <w:sz w:val="20"/>
                <w:szCs w:val="20"/>
              </w:rPr>
              <w:t xml:space="preserve">i assunte durante il sollevamento 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653EEE" w:rsidRPr="00D661E9" w:rsidRDefault="00653EEE" w:rsidP="001C5267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 w:rsidRPr="00D661E9">
              <w:rPr>
                <w:rFonts w:cs="Verdana"/>
                <w:color w:val="000000"/>
              </w:rPr>
              <w:t>Possibile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653EEE" w:rsidRPr="00D661E9" w:rsidRDefault="00653EEE" w:rsidP="001C5267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 w:rsidRPr="00D661E9">
              <w:rPr>
                <w:rFonts w:cs="Verdana"/>
                <w:color w:val="000000"/>
              </w:rPr>
              <w:t>Modesto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653EEE" w:rsidRPr="00D661E9" w:rsidRDefault="00653EEE" w:rsidP="001C5267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 w:rsidRPr="00D661E9">
              <w:rPr>
                <w:rFonts w:cs="Verdana"/>
                <w:b/>
                <w:bCs/>
                <w:color w:val="000000"/>
              </w:rPr>
              <w:t>Accettabile</w:t>
            </w:r>
          </w:p>
        </w:tc>
      </w:tr>
    </w:tbl>
    <w:p w:rsidR="00653EEE" w:rsidRDefault="00653EEE" w:rsidP="00653EE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53EEE" w:rsidRPr="00F8469F" w:rsidRDefault="00653EEE" w:rsidP="00653EEE">
      <w:pPr>
        <w:autoSpaceDE w:val="0"/>
        <w:autoSpaceDN w:val="0"/>
        <w:adjustRightInd w:val="0"/>
        <w:rPr>
          <w:rFonts w:cs="Arial"/>
          <w:b/>
        </w:rPr>
      </w:pPr>
      <w:r w:rsidRPr="00C8693B">
        <w:rPr>
          <w:b/>
          <w:sz w:val="24"/>
          <w:szCs w:val="24"/>
        </w:rPr>
        <w:t xml:space="preserve">INTERVENTI/DISPOSIZIONI/PROCEDURE PER RIDURRE I RISCHI                                                                          </w:t>
      </w:r>
      <w:r w:rsidRPr="00E66725">
        <w:t xml:space="preserve">A seguito della valutazione dei rischi sono riportate le seguenti misure di prevenzione volte a salvaguardare la </w:t>
      </w:r>
      <w:r w:rsidRPr="009920F9">
        <w:t xml:space="preserve">sicurezza e la salute dei </w:t>
      </w:r>
      <w:r>
        <w:t xml:space="preserve"> </w:t>
      </w:r>
      <w:r w:rsidRPr="009920F9">
        <w:t>lavoratori:</w:t>
      </w:r>
      <w:r w:rsidRPr="00C8693B">
        <w:rPr>
          <w:rFonts w:cs="Arial"/>
          <w:b/>
        </w:rPr>
        <w:t xml:space="preserve">   </w:t>
      </w:r>
    </w:p>
    <w:p w:rsidR="00653EEE" w:rsidRPr="00350437" w:rsidRDefault="00653EEE" w:rsidP="004461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MT"/>
          <w:color w:val="231F20"/>
        </w:rPr>
      </w:pPr>
      <w:r w:rsidRPr="000C70CD">
        <w:rPr>
          <w:rFonts w:cs="Tahoma"/>
        </w:rPr>
        <w:t>Per altezze superiori a m 5 la carrucola deve essere provvista di un dispositivo autofrenante in grado di bloccare il carico in caso di rilascio improvviso da parte dell’operatore.</w:t>
      </w:r>
    </w:p>
    <w:p w:rsidR="00653EEE" w:rsidRPr="00350437" w:rsidRDefault="00653EEE" w:rsidP="004461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MT"/>
          <w:color w:val="231F20"/>
        </w:rPr>
      </w:pPr>
      <w:r w:rsidRPr="00350437">
        <w:rPr>
          <w:rFonts w:cs="Tahoma"/>
        </w:rPr>
        <w:t xml:space="preserve">La carrucola è da considerarsi una macchina – art. 1 c. 5 del D.Lgs. 459/95 – pertanto:                      </w:t>
      </w:r>
      <w:r w:rsidR="008A7C9D">
        <w:rPr>
          <w:rFonts w:cs="Tahoma"/>
        </w:rPr>
        <w:t xml:space="preserve">                             -</w:t>
      </w:r>
      <w:r w:rsidRPr="00350437">
        <w:rPr>
          <w:rFonts w:cs="Tahoma"/>
        </w:rPr>
        <w:t>deve essere marcata CE (se immessa sul mercato dopo il settembre 1996);                                                                  -  deve essere provvista di istruzioni per l’uso – art. 2 c. 1 e artt. 1.7.4 e 4.4.2 All. I del D.Lgs. 459/95</w:t>
      </w:r>
      <w:r w:rsidR="008A7C9D">
        <w:rPr>
          <w:rFonts w:cs="Tahoma"/>
        </w:rPr>
        <w:t>.</w:t>
      </w:r>
    </w:p>
    <w:p w:rsidR="00653EEE" w:rsidRDefault="00653EEE" w:rsidP="004461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24011F">
        <w:rPr>
          <w:rFonts w:cs="Tahoma"/>
        </w:rPr>
        <w:t>È impiegabile per carichi modesti perché la forza da applicare è pari al peso del carico.</w:t>
      </w:r>
    </w:p>
    <w:p w:rsidR="00653EEE" w:rsidRDefault="00653EEE" w:rsidP="004461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08461A">
        <w:rPr>
          <w:rFonts w:cs="Tahoma"/>
        </w:rPr>
        <w:lastRenderedPageBreak/>
        <w:t>È bene che il carico non superi il peso di kg 50 e comunque non sia mai superiore alla metà del peso dell’operatore, o comunque entro i limiti prescritti dalle istruzioni per l’uso.</w:t>
      </w:r>
    </w:p>
    <w:p w:rsidR="00653EEE" w:rsidRDefault="00653EEE" w:rsidP="004461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08461A">
        <w:rPr>
          <w:rFonts w:cs="Tahoma"/>
        </w:rPr>
        <w:t>Il posto di carico e di manovra a terra deve essere delimitato con barriere per impedire la permanenza e il transito sotto i carichi.</w:t>
      </w:r>
    </w:p>
    <w:p w:rsidR="00653EEE" w:rsidRDefault="00653EEE" w:rsidP="004461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08461A">
        <w:rPr>
          <w:rFonts w:cs="Tahoma"/>
        </w:rPr>
        <w:t>Le barriere possono essere costituite da piedistalli con catenelle, cavalletti, grigliati metallici o altri analoghi provvedimenti. La barriera deve essere scelta in base al tipo di transito del quale è posta a presidio: maggiore è l’intensità e l’eterogeneità del transito maggiore deve essere il potere d’arresto della barriera.</w:t>
      </w:r>
    </w:p>
    <w:p w:rsidR="00653EEE" w:rsidRDefault="00653EEE" w:rsidP="004461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08461A">
        <w:rPr>
          <w:rFonts w:cs="Tahoma"/>
        </w:rPr>
        <w:t>l posto di carico e di manovra in quota deve essere protetto con parapetti normali; se non è possibile allestirli o se è necessario rimuoverli, anche temporaneamente, l’operatore deve fare uso della cintura di sicurezza.</w:t>
      </w:r>
    </w:p>
    <w:p w:rsidR="00653EEE" w:rsidRDefault="00653EEE" w:rsidP="004461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lang w:eastAsia="it-IT"/>
        </w:rPr>
      </w:pPr>
      <w:r w:rsidRPr="00BD0D51">
        <w:rPr>
          <w:rFonts w:eastAsia="Times New Roman" w:cs="Times New Roman"/>
          <w:color w:val="000000"/>
          <w:lang w:eastAsia="it-IT"/>
        </w:rPr>
        <w:t xml:space="preserve">Non utilizzare funi di diametro diverso da quelle richiamate nella presente istruzione. E’vietato sostare o transitare sotto a carichi sospesi. L’utilizzatore deve indossare guanti antiabrasione e scarpe di sicurezza </w:t>
      </w:r>
      <w:r>
        <w:rPr>
          <w:rFonts w:eastAsia="Times New Roman" w:cs="Times New Roman"/>
          <w:color w:val="000000"/>
          <w:lang w:eastAsia="it-IT"/>
        </w:rPr>
        <w:t xml:space="preserve">e casco protettivo </w:t>
      </w:r>
      <w:r w:rsidRPr="00BD0D51">
        <w:rPr>
          <w:rFonts w:eastAsia="Times New Roman" w:cs="Times New Roman"/>
          <w:color w:val="000000"/>
          <w:lang w:eastAsia="it-IT"/>
        </w:rPr>
        <w:t>in conformità a quanto previsto dal piano di sicurezza del cantiere</w:t>
      </w:r>
      <w:r>
        <w:rPr>
          <w:rFonts w:eastAsia="Times New Roman" w:cs="Times New Roman"/>
          <w:color w:val="000000"/>
          <w:lang w:eastAsia="it-IT"/>
        </w:rPr>
        <w:t>;</w:t>
      </w:r>
    </w:p>
    <w:p w:rsidR="00653EEE" w:rsidRDefault="00653EEE" w:rsidP="004461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08461A">
        <w:rPr>
          <w:rFonts w:cs="Tahoma"/>
        </w:rPr>
        <w:t>Non è accettabile che la fune di sollevamento sia impiegata per imbracare il carico.</w:t>
      </w:r>
    </w:p>
    <w:p w:rsidR="00653EEE" w:rsidRDefault="00653EEE" w:rsidP="004461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08461A">
        <w:rPr>
          <w:rFonts w:cs="Tahoma"/>
        </w:rPr>
        <w:t>La fune di sollevamento può essere sia in tessile naturale (canapa) sia in fibre artificiali(poliammide)</w:t>
      </w:r>
    </w:p>
    <w:p w:rsidR="00653EEE" w:rsidRDefault="00653EEE" w:rsidP="004461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08461A">
        <w:rPr>
          <w:rFonts w:cs="Tahoma"/>
        </w:rPr>
        <w:t>Il coefficiente di sicurezza per la fune è 10 (secondo il D.P.R. 547/55) oppure non minore di 8(secondo il D.P.R. 164/56) quindi per carichi di 40 kg la fune deve portarne 400 (secondo il 547) o almeno 320 (secondo il 164). Nei cantieri edili deve essere applicato il D.P.R. 164/56.</w:t>
      </w:r>
    </w:p>
    <w:p w:rsidR="00653EEE" w:rsidRDefault="00653EEE" w:rsidP="004461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08461A">
        <w:rPr>
          <w:rFonts w:cs="Tahoma"/>
        </w:rPr>
        <w:t>Il diametro della fune deve anche consentire all’operatore una presa comoda, quindi è bene impiegare diametri non minori di cm 1,5.</w:t>
      </w:r>
    </w:p>
    <w:p w:rsidR="00653EEE" w:rsidRDefault="00653EEE" w:rsidP="004461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08461A">
        <w:rPr>
          <w:rFonts w:cs="Tahoma"/>
        </w:rPr>
        <w:t>La lunghezza della fune deve essere tale da impedirne lo sfilamento, quindi è bene impiegare funi aventi lunghezza totale pari ad almeno 2,5 volte l’altezza del sollevamento</w:t>
      </w:r>
    </w:p>
    <w:p w:rsidR="00653EEE" w:rsidRPr="0008461A" w:rsidRDefault="00653EEE" w:rsidP="004461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08461A">
        <w:rPr>
          <w:rFonts w:cs="Tahoma"/>
        </w:rPr>
        <w:t>Posto in quota:</w:t>
      </w:r>
    </w:p>
    <w:p w:rsidR="00653EEE" w:rsidRDefault="00653EEE" w:rsidP="004461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24011F">
        <w:rPr>
          <w:rFonts w:cs="Tahoma"/>
        </w:rPr>
        <w:t>la carrucola deve essere installata decisamente più in alto dell’operatore in modo che il carico</w:t>
      </w:r>
      <w:r>
        <w:rPr>
          <w:rFonts w:cs="Tahoma"/>
        </w:rPr>
        <w:t xml:space="preserve"> </w:t>
      </w:r>
      <w:r w:rsidRPr="0024011F">
        <w:rPr>
          <w:rFonts w:cs="Tahoma"/>
        </w:rPr>
        <w:t>possa passare al disopra del parapetto;</w:t>
      </w:r>
    </w:p>
    <w:p w:rsidR="00653EEE" w:rsidRPr="0008461A" w:rsidRDefault="00653EEE" w:rsidP="004461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>
        <w:rPr>
          <w:rFonts w:cs="Tahoma"/>
        </w:rPr>
        <w:t xml:space="preserve"> </w:t>
      </w:r>
      <w:r w:rsidRPr="0024011F">
        <w:rPr>
          <w:rFonts w:cs="Tahoma"/>
        </w:rPr>
        <w:t>la distanza tra l’operatore e il carico deve essere di 50 – 60 cm (il braccio dell’operatore) in</w:t>
      </w:r>
      <w:r>
        <w:rPr>
          <w:rFonts w:cs="Tahoma"/>
        </w:rPr>
        <w:t xml:space="preserve"> </w:t>
      </w:r>
      <w:r w:rsidRPr="0024011F">
        <w:rPr>
          <w:rFonts w:cs="Tahoma"/>
        </w:rPr>
        <w:t>modo da non doversi sporgere e da far entrare o uscire il carico senza trazioni diagonali</w:t>
      </w:r>
      <w:r>
        <w:rPr>
          <w:rFonts w:cs="Tahoma"/>
        </w:rPr>
        <w:t xml:space="preserve"> </w:t>
      </w:r>
      <w:r w:rsidRPr="0024011F">
        <w:rPr>
          <w:rFonts w:cs="Tahoma"/>
        </w:rPr>
        <w:t>eccessive.</w:t>
      </w:r>
    </w:p>
    <w:p w:rsidR="00653EEE" w:rsidRDefault="00653EEE" w:rsidP="004461F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lang w:eastAsia="it-IT"/>
        </w:rPr>
      </w:pPr>
      <w:r w:rsidRPr="00BD0D51">
        <w:rPr>
          <w:rFonts w:eastAsia="Times New Roman" w:cs="Times New Roman"/>
          <w:color w:val="000000"/>
          <w:lang w:eastAsia="it-IT"/>
        </w:rPr>
        <w:t>Le funi da utilizzare devono essere di tipo “ Nylon intrecciato” di buona qualità, sono da scartare quelle con presenza di noduli o ingrossamenti in quanto il sistema di sicurezza ne impedisce l’uso</w:t>
      </w:r>
      <w:r>
        <w:rPr>
          <w:rFonts w:eastAsia="Times New Roman" w:cs="Times New Roman"/>
          <w:color w:val="000000"/>
          <w:lang w:eastAsia="it-IT"/>
        </w:rPr>
        <w:t>;</w:t>
      </w:r>
    </w:p>
    <w:p w:rsidR="00653EEE" w:rsidRDefault="00653EEE" w:rsidP="004461F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lang w:eastAsia="it-IT"/>
        </w:rPr>
      </w:pPr>
      <w:r w:rsidRPr="00BD0D51">
        <w:rPr>
          <w:rFonts w:eastAsia="Times New Roman" w:cs="Times New Roman"/>
          <w:color w:val="000000"/>
          <w:lang w:eastAsia="it-IT"/>
        </w:rPr>
        <w:t>Durante la fase di bloccaggio, la fune viene bloccata con violenza tra la zeppa mobile e il perno fisso, é pertanto importante controllare che non vi siano segni evidenti (a vista e al tatto) di lesione delle fibre esterne.</w:t>
      </w:r>
      <w:r>
        <w:rPr>
          <w:rFonts w:eastAsia="Times New Roman" w:cs="Times New Roman"/>
          <w:color w:val="000000"/>
          <w:lang w:eastAsia="it-IT"/>
        </w:rPr>
        <w:t>;</w:t>
      </w:r>
    </w:p>
    <w:p w:rsidR="00653EEE" w:rsidRPr="003121ED" w:rsidRDefault="00653EEE" w:rsidP="004461F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lang w:eastAsia="it-IT"/>
        </w:rPr>
      </w:pPr>
      <w:r w:rsidRPr="00BD0D51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 xml:space="preserve"> </w:t>
      </w:r>
      <w:r w:rsidRPr="00BD0D51">
        <w:rPr>
          <w:rFonts w:eastAsia="Times New Roman" w:cs="Times New Roman"/>
          <w:color w:val="000000"/>
          <w:lang w:eastAsia="it-IT"/>
        </w:rPr>
        <w:t>L’operatore, ogni volta si verifichi un caso di caduta del peso sollevato e</w:t>
      </w:r>
      <w:r w:rsidRPr="00BD0D51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 xml:space="preserve">   </w:t>
      </w:r>
      <w:r w:rsidRPr="00BD0D51">
        <w:rPr>
          <w:rFonts w:eastAsia="Times New Roman" w:cs="Times New Roman"/>
          <w:color w:val="000000"/>
          <w:lang w:eastAsia="it-IT"/>
        </w:rPr>
        <w:t>di blocco istantaneo della fune, dovrà</w:t>
      </w:r>
      <w:r w:rsidRPr="00BD0D51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 xml:space="preserve">   </w:t>
      </w:r>
      <w:r w:rsidRPr="00BD0D51">
        <w:rPr>
          <w:rFonts w:eastAsia="Times New Roman" w:cs="Times New Roman"/>
          <w:color w:val="000000"/>
          <w:lang w:eastAsia="it-IT"/>
        </w:rPr>
        <w:t>controllare l’integrità della stessa</w:t>
      </w:r>
    </w:p>
    <w:p w:rsidR="00653EEE" w:rsidRDefault="00653EEE" w:rsidP="004461F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eastAsia="Times New Roman" w:cs="Times New Roman"/>
          <w:color w:val="000000"/>
          <w:lang w:eastAsia="it-IT"/>
        </w:rPr>
      </w:pPr>
      <w:r w:rsidRPr="00BD0D51">
        <w:rPr>
          <w:rFonts w:eastAsia="Times New Roman" w:cs="Times New Roman"/>
          <w:color w:val="000000"/>
          <w:lang w:eastAsia="it-IT"/>
        </w:rPr>
        <w:lastRenderedPageBreak/>
        <w:t>Il dispositivo di bloccaggio funziona solo se la fune di cui si é abbandonata la presa scorre in direzione verticale evitare di farla scorrere in maniera diversa.</w:t>
      </w:r>
    </w:p>
    <w:p w:rsidR="00653EEE" w:rsidRDefault="00653EEE" w:rsidP="004461F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eastAsia="Times New Roman" w:cs="Times New Roman"/>
          <w:color w:val="000000"/>
          <w:lang w:eastAsia="it-IT"/>
        </w:rPr>
      </w:pPr>
      <w:r w:rsidRPr="00BD0D51">
        <w:rPr>
          <w:rFonts w:eastAsia="Times New Roman" w:cs="Times New Roman"/>
          <w:color w:val="000000"/>
          <w:lang w:eastAsia="it-IT"/>
        </w:rPr>
        <w:t>Una periodica, e regolare manutenzione e un corretto uso sono le premesse indispensabili per assicurare una lunga durata della carrucola</w:t>
      </w:r>
      <w:r>
        <w:rPr>
          <w:rFonts w:eastAsia="Times New Roman" w:cs="Times New Roman"/>
          <w:color w:val="000000"/>
          <w:lang w:eastAsia="it-IT"/>
        </w:rPr>
        <w:t>;</w:t>
      </w:r>
    </w:p>
    <w:p w:rsidR="00653EEE" w:rsidRDefault="00653EEE" w:rsidP="004461F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cs="Arial"/>
        </w:rPr>
      </w:pPr>
      <w:r>
        <w:rPr>
          <w:rFonts w:cs="Arial"/>
        </w:rPr>
        <w:t>L</w:t>
      </w:r>
      <w:r w:rsidRPr="003121ED">
        <w:rPr>
          <w:rFonts w:cs="Arial"/>
        </w:rPr>
        <w:t>’imbracatura dei carichi deve essere effettuata usando mezzi idonei per evitare la caduta del carico o il suo spostamento nella primitiva posizione di ammaraggio;</w:t>
      </w:r>
    </w:p>
    <w:p w:rsidR="00BC69EA" w:rsidRPr="00BC69EA" w:rsidRDefault="00653EEE" w:rsidP="004461F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cs="Arial"/>
        </w:rPr>
      </w:pPr>
      <w:r>
        <w:rPr>
          <w:rFonts w:cs="Arial"/>
        </w:rPr>
        <w:t>I</w:t>
      </w:r>
      <w:r w:rsidRPr="003121ED">
        <w:rPr>
          <w:rFonts w:cs="Arial"/>
        </w:rPr>
        <w:t xml:space="preserve"> ganci devono essere provvisti di dispositivo di chiusura dell'imbocco o essere conformati, per particolare profilo della superficie interna o limitazione dell'apertura d'imbocco, in modo da impedire lo sganciamento </w:t>
      </w:r>
      <w:r>
        <w:rPr>
          <w:rFonts w:cs="Arial"/>
        </w:rPr>
        <w:t>del carico</w:t>
      </w:r>
      <w:r w:rsidRPr="003121ED">
        <w:rPr>
          <w:rFonts w:cs="Arial"/>
        </w:rPr>
        <w:t>;</w:t>
      </w:r>
      <w:r w:rsidRPr="00821E18">
        <w:rPr>
          <w:rFonts w:eastAsia="Times New Roman" w:cs="Times New Roman"/>
          <w:color w:val="000000"/>
          <w:lang w:eastAsia="it-IT"/>
        </w:rPr>
        <w:t xml:space="preserve">  </w:t>
      </w:r>
    </w:p>
    <w:p w:rsidR="00653EEE" w:rsidRPr="00821E18" w:rsidRDefault="00653EEE" w:rsidP="004461FD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</w:rPr>
      </w:pPr>
      <w:r w:rsidRPr="00821E18">
        <w:rPr>
          <w:rFonts w:eastAsia="Times New Roman" w:cs="Times New Roman"/>
          <w:color w:val="000000"/>
          <w:lang w:eastAsia="it-IT"/>
        </w:rPr>
        <w:t xml:space="preserve">                                                                                             </w:t>
      </w:r>
    </w:p>
    <w:p w:rsidR="004E1482" w:rsidRPr="00BC69EA" w:rsidRDefault="000160D5" w:rsidP="004461FD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>
        <w:rPr>
          <w:rFonts w:cs="Arial"/>
          <w:b/>
        </w:rPr>
        <w:t>P</w:t>
      </w:r>
      <w:r w:rsidR="004E1482" w:rsidRPr="00BC69EA">
        <w:rPr>
          <w:rFonts w:cs="Arial"/>
          <w:b/>
        </w:rPr>
        <w:t xml:space="preserve">rima </w:t>
      </w:r>
      <w:r w:rsidR="004E1482" w:rsidRPr="00BC69EA">
        <w:rPr>
          <w:rFonts w:ascii="Calibri" w:eastAsia="Calibri" w:hAnsi="Calibri" w:cs="Arial"/>
          <w:b/>
          <w:bCs/>
        </w:rPr>
        <w:t>dell’attività</w:t>
      </w:r>
      <w:r w:rsidR="004E1482" w:rsidRPr="00BC69EA">
        <w:rPr>
          <w:rFonts w:cs="Arial"/>
          <w:b/>
        </w:rPr>
        <w:t>,</w:t>
      </w:r>
      <w:r>
        <w:rPr>
          <w:rFonts w:cs="Arial"/>
          <w:b/>
        </w:rPr>
        <w:t xml:space="preserve"> si devono adottare le  seguente misure di prevenzione e protettive</w:t>
      </w:r>
      <w:r w:rsidR="004E1482" w:rsidRPr="00BC69EA">
        <w:rPr>
          <w:rFonts w:cs="Arial"/>
          <w:b/>
        </w:rPr>
        <w:t>:</w:t>
      </w:r>
    </w:p>
    <w:p w:rsidR="00653EEE" w:rsidRPr="00350437" w:rsidRDefault="004461FD" w:rsidP="0044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>
        <w:rPr>
          <w:rFonts w:cs="Arial"/>
        </w:rPr>
        <w:t>V</w:t>
      </w:r>
      <w:r w:rsidR="00653EEE" w:rsidRPr="00A41364">
        <w:rPr>
          <w:rFonts w:cs="Arial"/>
        </w:rPr>
        <w:t>erificare</w:t>
      </w:r>
      <w:r w:rsidR="00653EEE" w:rsidRPr="00A41364">
        <w:rPr>
          <w:rFonts w:eastAsia="Times New Roman" w:cs="Times New Roman"/>
          <w:color w:val="000000"/>
          <w:lang w:eastAsia="it-IT"/>
        </w:rPr>
        <w:t xml:space="preserve"> </w:t>
      </w:r>
      <w:r w:rsidR="00653EEE">
        <w:rPr>
          <w:rFonts w:cs="Tahoma"/>
        </w:rPr>
        <w:t>il</w:t>
      </w:r>
      <w:r w:rsidR="00653EEE" w:rsidRPr="00A41364">
        <w:rPr>
          <w:rFonts w:cs="Tahoma"/>
        </w:rPr>
        <w:t xml:space="preserve"> posto di carico e di manovra a terra</w:t>
      </w:r>
      <w:r w:rsidR="00653EEE">
        <w:rPr>
          <w:rFonts w:cs="Tahoma"/>
        </w:rPr>
        <w:t xml:space="preserve"> è delimitato </w:t>
      </w:r>
      <w:r w:rsidR="00653EEE">
        <w:rPr>
          <w:rFonts w:eastAsia="Times New Roman" w:cs="Times New Roman"/>
          <w:color w:val="000000"/>
          <w:lang w:eastAsia="it-IT"/>
        </w:rPr>
        <w:t xml:space="preserve">da  </w:t>
      </w:r>
      <w:r w:rsidR="00653EEE" w:rsidRPr="00A41364">
        <w:rPr>
          <w:rFonts w:cs="Tahoma"/>
        </w:rPr>
        <w:t>barriere per impedire la permanenza e il transit</w:t>
      </w:r>
      <w:r w:rsidR="00653EEE">
        <w:rPr>
          <w:rFonts w:cs="Tahoma"/>
        </w:rPr>
        <w:t xml:space="preserve">o sotto i carichi di persone estranee al lavoro; </w:t>
      </w:r>
      <w:r w:rsidR="00653EEE" w:rsidRPr="00A41364">
        <w:rPr>
          <w:rFonts w:cs="Tahoma"/>
        </w:rPr>
        <w:t xml:space="preserve"> </w:t>
      </w:r>
    </w:p>
    <w:p w:rsidR="00653EEE" w:rsidRPr="00A41364" w:rsidRDefault="004461FD" w:rsidP="0044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>
        <w:rPr>
          <w:rFonts w:eastAsia="Times New Roman" w:cs="Times New Roman"/>
          <w:color w:val="000000"/>
          <w:lang w:eastAsia="it-IT"/>
        </w:rPr>
        <w:t>V</w:t>
      </w:r>
      <w:r w:rsidR="00653EEE" w:rsidRPr="00365B91">
        <w:rPr>
          <w:rFonts w:eastAsia="Times New Roman" w:cs="Times New Roman"/>
          <w:color w:val="000000"/>
          <w:lang w:eastAsia="it-IT"/>
        </w:rPr>
        <w:t xml:space="preserve">erificare </w:t>
      </w:r>
      <w:r w:rsidR="00653EEE" w:rsidRPr="00BD0D51">
        <w:rPr>
          <w:rFonts w:eastAsia="Times New Roman" w:cs="Times New Roman"/>
          <w:color w:val="000000"/>
          <w:lang w:eastAsia="it-IT"/>
        </w:rPr>
        <w:t>l’integrità della fune e l’efficienza del dispositivo di sicurezza</w:t>
      </w:r>
      <w:r w:rsidR="00653EEE" w:rsidRPr="00365B91">
        <w:rPr>
          <w:rFonts w:eastAsia="Times New Roman" w:cs="Times New Roman"/>
          <w:color w:val="000000"/>
          <w:lang w:eastAsia="it-IT"/>
        </w:rPr>
        <w:t xml:space="preserve"> </w:t>
      </w:r>
      <w:r w:rsidR="00653EEE">
        <w:rPr>
          <w:rFonts w:eastAsia="Times New Roman" w:cs="Times New Roman"/>
          <w:color w:val="000000"/>
          <w:lang w:eastAsia="it-IT"/>
        </w:rPr>
        <w:t xml:space="preserve">; </w:t>
      </w:r>
    </w:p>
    <w:p w:rsidR="00653EEE" w:rsidRPr="00A41364" w:rsidRDefault="004461FD" w:rsidP="0044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>
        <w:rPr>
          <w:rFonts w:eastAsia="Times New Roman" w:cs="Times New Roman"/>
          <w:color w:val="000000"/>
          <w:lang w:eastAsia="it-IT"/>
        </w:rPr>
        <w:t>V</w:t>
      </w:r>
      <w:r w:rsidR="00653EEE" w:rsidRPr="00365B91">
        <w:rPr>
          <w:rFonts w:eastAsia="Times New Roman" w:cs="Times New Roman"/>
          <w:color w:val="000000"/>
          <w:lang w:eastAsia="it-IT"/>
        </w:rPr>
        <w:t>erificare la rotazione della puleggia e lo scorrimento delle zeppe</w:t>
      </w:r>
      <w:r w:rsidR="00653EEE" w:rsidRPr="00A41364">
        <w:rPr>
          <w:rFonts w:eastAsia="Times New Roman" w:cs="Times New Roman"/>
          <w:color w:val="000000"/>
          <w:lang w:eastAsia="it-IT"/>
        </w:rPr>
        <w:t>;</w:t>
      </w:r>
    </w:p>
    <w:p w:rsidR="00653EEE" w:rsidRDefault="004461FD" w:rsidP="0044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>
        <w:rPr>
          <w:rFonts w:eastAsia="Times New Roman" w:cs="Times New Roman"/>
          <w:color w:val="000000"/>
          <w:lang w:eastAsia="it-IT"/>
        </w:rPr>
        <w:t>V</w:t>
      </w:r>
      <w:r w:rsidR="00653EEE" w:rsidRPr="00A41364">
        <w:rPr>
          <w:rFonts w:eastAsia="Times New Roman" w:cs="Times New Roman"/>
          <w:color w:val="000000"/>
          <w:lang w:eastAsia="it-IT"/>
        </w:rPr>
        <w:t>erificare</w:t>
      </w:r>
      <w:r w:rsidR="00653EEE" w:rsidRPr="00A41364">
        <w:rPr>
          <w:rFonts w:cs="Tahoma"/>
        </w:rPr>
        <w:t xml:space="preserve"> il gancio</w:t>
      </w:r>
      <w:r w:rsidR="00653EEE">
        <w:rPr>
          <w:rFonts w:cs="Tahoma"/>
        </w:rPr>
        <w:t xml:space="preserve"> alla fune </w:t>
      </w:r>
      <w:r w:rsidR="00653EEE" w:rsidRPr="00A41364">
        <w:rPr>
          <w:rFonts w:cs="Tahoma"/>
        </w:rPr>
        <w:t xml:space="preserve"> è provvisto</w:t>
      </w:r>
      <w:r w:rsidR="00653EEE">
        <w:rPr>
          <w:rFonts w:cs="Tahoma"/>
        </w:rPr>
        <w:t xml:space="preserve"> </w:t>
      </w:r>
      <w:r w:rsidR="00653EEE" w:rsidRPr="00A41364">
        <w:rPr>
          <w:rFonts w:cs="Tahoma"/>
        </w:rPr>
        <w:t>di dispositivo di chiusura dell'imbocco</w:t>
      </w:r>
      <w:r w:rsidR="00653EEE">
        <w:rPr>
          <w:rFonts w:cs="Tahoma"/>
        </w:rPr>
        <w:t>;</w:t>
      </w:r>
    </w:p>
    <w:p w:rsidR="00653EEE" w:rsidRPr="004461FD" w:rsidRDefault="004461FD" w:rsidP="0044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4461FD">
        <w:rPr>
          <w:rFonts w:cs="Tahoma"/>
        </w:rPr>
        <w:t>V</w:t>
      </w:r>
      <w:r w:rsidR="00653EEE" w:rsidRPr="004461FD">
        <w:rPr>
          <w:rFonts w:cs="Tahoma"/>
        </w:rPr>
        <w:t xml:space="preserve">erificare che la fune sia pari ad almeno 2,5 volte l’altezza del sollevamento; </w:t>
      </w:r>
    </w:p>
    <w:p w:rsidR="00653EEE" w:rsidRPr="0008461A" w:rsidRDefault="004461FD" w:rsidP="0044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</w:rPr>
      </w:pPr>
      <w:r>
        <w:rPr>
          <w:rFonts w:cs="Tahoma"/>
        </w:rPr>
        <w:t>A</w:t>
      </w:r>
      <w:r w:rsidR="00653EEE">
        <w:rPr>
          <w:rFonts w:cs="Tahoma"/>
        </w:rPr>
        <w:t>ccettarsi che la carrucola sia installata più alta dell’operatore</w:t>
      </w:r>
      <w:r w:rsidR="00653EEE" w:rsidRPr="00821E18">
        <w:rPr>
          <w:rFonts w:cs="Tahoma"/>
        </w:rPr>
        <w:t xml:space="preserve"> </w:t>
      </w:r>
      <w:r w:rsidR="00653EEE">
        <w:rPr>
          <w:rFonts w:cs="Tahoma"/>
        </w:rPr>
        <w:t xml:space="preserve">di manovra in quota  in modo che il carico </w:t>
      </w:r>
      <w:r w:rsidR="00653EEE" w:rsidRPr="0008461A">
        <w:rPr>
          <w:rFonts w:cs="Tahoma"/>
        </w:rPr>
        <w:t>possa passare al disopra del parapetto;</w:t>
      </w:r>
    </w:p>
    <w:p w:rsidR="00653EEE" w:rsidRPr="004E1482" w:rsidRDefault="004461FD" w:rsidP="0044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</w:rPr>
      </w:pPr>
      <w:r>
        <w:rPr>
          <w:rFonts w:cs="Tahoma"/>
        </w:rPr>
        <w:t>A</w:t>
      </w:r>
      <w:r w:rsidR="00653EEE">
        <w:rPr>
          <w:rFonts w:cs="Tahoma"/>
        </w:rPr>
        <w:t>ccettarsi che la distanza della carrucola tra il carico e l’operatore di manovra in quota   non superi i 60 cm.</w:t>
      </w:r>
    </w:p>
    <w:p w:rsidR="004E1482" w:rsidRPr="00821E18" w:rsidRDefault="004E1482" w:rsidP="004E1482">
      <w:pPr>
        <w:pStyle w:val="Paragrafoelenco"/>
        <w:autoSpaceDE w:val="0"/>
        <w:autoSpaceDN w:val="0"/>
        <w:adjustRightInd w:val="0"/>
        <w:spacing w:after="0"/>
        <w:ind w:left="786"/>
        <w:rPr>
          <w:rFonts w:cs="Verdana"/>
          <w:color w:val="000000"/>
        </w:rPr>
      </w:pPr>
    </w:p>
    <w:p w:rsidR="000160D5" w:rsidRDefault="000160D5" w:rsidP="000160D5">
      <w:pPr>
        <w:rPr>
          <w:rFonts w:cs="Arial"/>
          <w:b/>
        </w:rPr>
      </w:pPr>
      <w:r>
        <w:rPr>
          <w:rFonts w:cs="Arial"/>
          <w:b/>
        </w:rPr>
        <w:t>D</w:t>
      </w:r>
      <w:r w:rsidR="004E1482" w:rsidRPr="004E1482">
        <w:rPr>
          <w:rFonts w:cs="Arial"/>
          <w:b/>
        </w:rPr>
        <w:t xml:space="preserve">urante </w:t>
      </w:r>
      <w:r w:rsidR="004E1482" w:rsidRPr="004E1482">
        <w:rPr>
          <w:rFonts w:cs="Arial"/>
          <w:b/>
          <w:bCs/>
        </w:rPr>
        <w:t>l’attività</w:t>
      </w:r>
      <w:r w:rsidR="004E1482" w:rsidRPr="004E1482">
        <w:rPr>
          <w:rFonts w:cs="Arial"/>
          <w:b/>
        </w:rPr>
        <w:t xml:space="preserve">, </w:t>
      </w:r>
      <w:r>
        <w:rPr>
          <w:rFonts w:cs="Arial"/>
          <w:b/>
        </w:rPr>
        <w:t>si devono adottare le  seguente misure di prevenzione e protettive</w:t>
      </w:r>
      <w:r w:rsidRPr="00BC69EA">
        <w:rPr>
          <w:rFonts w:cs="Arial"/>
          <w:b/>
        </w:rPr>
        <w:t>:</w:t>
      </w:r>
    </w:p>
    <w:p w:rsidR="000160D5" w:rsidRPr="000160D5" w:rsidRDefault="000160D5" w:rsidP="000160D5">
      <w:pPr>
        <w:pStyle w:val="Paragrafoelenco"/>
        <w:numPr>
          <w:ilvl w:val="0"/>
          <w:numId w:val="5"/>
        </w:numPr>
        <w:rPr>
          <w:rFonts w:cs="Tahoma"/>
        </w:rPr>
      </w:pPr>
      <w:r w:rsidRPr="000160D5">
        <w:rPr>
          <w:rFonts w:cs="Arial"/>
        </w:rPr>
        <w:t xml:space="preserve">Tenere il posto </w:t>
      </w:r>
      <w:r w:rsidRPr="000160D5">
        <w:rPr>
          <w:rFonts w:cs="Tahoma"/>
        </w:rPr>
        <w:t>di carico e di manovra a terra sempre pulito e sgombro di qualsiasi materiale e/o attrezzo;</w:t>
      </w:r>
    </w:p>
    <w:p w:rsidR="00653EEE" w:rsidRPr="00821E18" w:rsidRDefault="004461FD" w:rsidP="004461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82" w:hanging="357"/>
        <w:jc w:val="both"/>
        <w:rPr>
          <w:rFonts w:cs="Arial"/>
        </w:rPr>
      </w:pPr>
      <w:r>
        <w:rPr>
          <w:rFonts w:cs="Arial"/>
        </w:rPr>
        <w:t>E</w:t>
      </w:r>
      <w:r w:rsidR="00653EEE" w:rsidRPr="00821E18">
        <w:rPr>
          <w:rFonts w:cs="Arial"/>
        </w:rPr>
        <w:t>ffettuata l’imbragatura, controllare la buona equilibratura del carico facendo innalzare</w:t>
      </w:r>
      <w:r>
        <w:rPr>
          <w:rFonts w:cs="Arial"/>
        </w:rPr>
        <w:t xml:space="preserve"> lentamente e di poco il carico.</w:t>
      </w:r>
    </w:p>
    <w:p w:rsidR="00653EEE" w:rsidRPr="00821E18" w:rsidRDefault="004461FD" w:rsidP="004461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82" w:hanging="357"/>
        <w:jc w:val="both"/>
        <w:rPr>
          <w:rFonts w:cs="Arial"/>
        </w:rPr>
      </w:pPr>
      <w:r>
        <w:rPr>
          <w:rFonts w:cs="Arial"/>
        </w:rPr>
        <w:t>S</w:t>
      </w:r>
      <w:r w:rsidR="00653EEE" w:rsidRPr="00821E18">
        <w:rPr>
          <w:rFonts w:cs="Arial"/>
        </w:rPr>
        <w:t>uccessivamente alla revisione di imbracatura, si può iniziare a sollevare il carico avendo cura che esso avvenga verticalmente,</w:t>
      </w:r>
      <w:r>
        <w:rPr>
          <w:rFonts w:cs="Arial"/>
        </w:rPr>
        <w:t xml:space="preserve"> i tiri inclinato sono proibiti.</w:t>
      </w:r>
    </w:p>
    <w:p w:rsidR="00653EEE" w:rsidRDefault="004461FD" w:rsidP="004461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82" w:hanging="357"/>
        <w:jc w:val="both"/>
        <w:rPr>
          <w:rFonts w:cs="Arial"/>
        </w:rPr>
      </w:pPr>
      <w:r>
        <w:rPr>
          <w:rFonts w:cs="Arial"/>
        </w:rPr>
        <w:t>E’</w:t>
      </w:r>
      <w:r w:rsidR="00653EEE" w:rsidRPr="00821E18">
        <w:rPr>
          <w:rFonts w:cs="Arial"/>
        </w:rPr>
        <w:t xml:space="preserve"> vietato sostare sotto carichi sospesi, o deposto il carico sopra adeguati appoggi, allentare il tiro per controllare che non vi siano cadute o spostamenti di parte di carico prima e a seguito d</w:t>
      </w:r>
      <w:r>
        <w:rPr>
          <w:rFonts w:cs="Arial"/>
        </w:rPr>
        <w:t>ella rimozione dell’imbracatura.</w:t>
      </w:r>
    </w:p>
    <w:p w:rsidR="00BC69EA" w:rsidRPr="00821E18" w:rsidRDefault="00BC69EA" w:rsidP="00BC69EA">
      <w:pPr>
        <w:autoSpaceDE w:val="0"/>
        <w:autoSpaceDN w:val="0"/>
        <w:adjustRightInd w:val="0"/>
        <w:spacing w:after="0" w:line="240" w:lineRule="auto"/>
        <w:ind w:left="786"/>
        <w:rPr>
          <w:rFonts w:cs="Arial"/>
        </w:rPr>
      </w:pPr>
    </w:p>
    <w:p w:rsidR="00BC69EA" w:rsidRPr="00BC69EA" w:rsidRDefault="00BC69EA" w:rsidP="00BC69EA">
      <w:pPr>
        <w:autoSpaceDE w:val="0"/>
        <w:autoSpaceDN w:val="0"/>
        <w:adjustRightInd w:val="0"/>
        <w:rPr>
          <w:rFonts w:cs="Arial"/>
          <w:b/>
        </w:rPr>
      </w:pPr>
      <w:r w:rsidRPr="00BC69EA">
        <w:rPr>
          <w:rFonts w:cs="Arial"/>
          <w:b/>
        </w:rPr>
        <w:t>Si segnalano infine le attenzioni che devono essere adottate</w:t>
      </w:r>
      <w:r w:rsidRPr="00BC69EA">
        <w:rPr>
          <w:rFonts w:cs="Verdana"/>
          <w:b/>
          <w:bCs/>
          <w:iCs/>
          <w:color w:val="000000"/>
        </w:rPr>
        <w:t xml:space="preserve"> dopo l’attività  </w:t>
      </w:r>
      <w:r w:rsidRPr="00BC69EA">
        <w:rPr>
          <w:rFonts w:cs="Arial"/>
          <w:b/>
        </w:rPr>
        <w:t>dagli addetti</w:t>
      </w:r>
      <w:r w:rsidR="004461FD">
        <w:rPr>
          <w:rFonts w:cs="Arial"/>
          <w:b/>
        </w:rPr>
        <w:t>:</w:t>
      </w:r>
      <w:r w:rsidRPr="00BC69EA">
        <w:rPr>
          <w:rFonts w:cs="Arial"/>
          <w:b/>
        </w:rPr>
        <w:t xml:space="preserve">      </w:t>
      </w:r>
    </w:p>
    <w:p w:rsidR="00653EEE" w:rsidRDefault="00653EEE" w:rsidP="004461F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rPr>
          <w:rFonts w:eastAsia="Times New Roman" w:cs="Times New Roman"/>
          <w:color w:val="000000"/>
          <w:lang w:eastAsia="it-IT"/>
        </w:rPr>
      </w:pPr>
      <w:r w:rsidRPr="00821E18">
        <w:rPr>
          <w:rFonts w:eastAsia="Times New Roman" w:cs="Times New Roman"/>
          <w:color w:val="000000"/>
          <w:lang w:eastAsia="it-IT"/>
        </w:rPr>
        <w:lastRenderedPageBreak/>
        <w:t xml:space="preserve">Effettuare una pulizia relativamente all’uso effettuato con utilizzo di aria compressa e/o attrezzi leggeri avendo cura di non danneggiare il meccanismo di sicurezza. </w:t>
      </w:r>
    </w:p>
    <w:p w:rsidR="00653EEE" w:rsidRDefault="00653EEE" w:rsidP="004461F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rPr>
          <w:rFonts w:eastAsia="Times New Roman" w:cs="Times New Roman"/>
          <w:color w:val="000000"/>
          <w:lang w:eastAsia="it-IT"/>
        </w:rPr>
      </w:pPr>
      <w:r w:rsidRPr="00821E18">
        <w:rPr>
          <w:rFonts w:eastAsia="Times New Roman" w:cs="Times New Roman"/>
          <w:color w:val="000000"/>
          <w:lang w:eastAsia="it-IT"/>
        </w:rPr>
        <w:t>Sostituire componenti danneggiati con ricambi originali Ogni 100 ore di lavoro verificare:</w:t>
      </w:r>
      <w:r w:rsidRPr="00821E18">
        <w:rPr>
          <w:rFonts w:eastAsia="Times New Roman" w:cs="Times New Roman"/>
          <w:color w:val="000000"/>
          <w:lang w:eastAsia="it-IT"/>
        </w:rPr>
        <w:br/>
      </w:r>
      <w:r>
        <w:rPr>
          <w:rFonts w:eastAsia="Times New Roman" w:cs="Times New Roman"/>
          <w:color w:val="000000"/>
          <w:lang w:eastAsia="it-IT"/>
        </w:rPr>
        <w:t xml:space="preserve">  </w:t>
      </w:r>
      <w:r w:rsidRPr="00146149">
        <w:rPr>
          <w:rFonts w:eastAsia="Times New Roman" w:cs="Times New Roman"/>
          <w:b/>
          <w:color w:val="000000"/>
          <w:lang w:eastAsia="it-IT"/>
        </w:rPr>
        <w:t>1.</w:t>
      </w:r>
      <w:r>
        <w:rPr>
          <w:rFonts w:eastAsia="Times New Roman" w:cs="Times New Roman"/>
          <w:color w:val="000000"/>
          <w:lang w:eastAsia="it-IT"/>
        </w:rPr>
        <w:t xml:space="preserve"> </w:t>
      </w:r>
      <w:r w:rsidRPr="00821E18">
        <w:rPr>
          <w:rFonts w:eastAsia="Times New Roman" w:cs="Times New Roman"/>
          <w:color w:val="000000"/>
          <w:lang w:eastAsia="it-IT"/>
        </w:rPr>
        <w:t xml:space="preserve">   stato di usura della zeppa di bloccaggio,</w:t>
      </w:r>
    </w:p>
    <w:p w:rsidR="00653EEE" w:rsidRDefault="00653EEE" w:rsidP="004461F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hanging="357"/>
        <w:rPr>
          <w:rFonts w:eastAsia="Times New Roman" w:cs="Times New Roman"/>
          <w:color w:val="000000"/>
          <w:lang w:eastAsia="it-IT"/>
        </w:rPr>
      </w:pPr>
      <w:r w:rsidRPr="00821E18">
        <w:rPr>
          <w:rFonts w:eastAsia="Times New Roman" w:cs="Times New Roman"/>
          <w:color w:val="000000"/>
          <w:lang w:eastAsia="it-IT"/>
        </w:rPr>
        <w:t xml:space="preserve"> stato di usura della puleggia e del perno fisso. </w:t>
      </w:r>
    </w:p>
    <w:p w:rsidR="00653EEE" w:rsidRPr="00AF54B7" w:rsidRDefault="00653EEE" w:rsidP="004461F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hanging="357"/>
        <w:rPr>
          <w:rFonts w:eastAsia="Times New Roman" w:cs="Times New Roman"/>
          <w:color w:val="000000"/>
          <w:lang w:eastAsia="it-IT"/>
        </w:rPr>
      </w:pPr>
      <w:r w:rsidRPr="00821E18">
        <w:rPr>
          <w:rFonts w:eastAsia="Times New Roman" w:cs="Times New Roman"/>
          <w:color w:val="000000"/>
          <w:lang w:eastAsia="it-IT"/>
        </w:rPr>
        <w:t xml:space="preserve"> In caso di accertamento di usura, sostituire con ricambi originali.  </w:t>
      </w:r>
    </w:p>
    <w:p w:rsidR="00BC69EA" w:rsidRDefault="00BC69EA" w:rsidP="00653EEE">
      <w:pPr>
        <w:autoSpaceDE w:val="0"/>
        <w:autoSpaceDN w:val="0"/>
        <w:adjustRightInd w:val="0"/>
        <w:spacing w:after="0"/>
        <w:ind w:left="142"/>
        <w:rPr>
          <w:rFonts w:cs="Verdana"/>
          <w:b/>
          <w:bCs/>
          <w:color w:val="000000"/>
          <w:sz w:val="28"/>
          <w:szCs w:val="28"/>
        </w:rPr>
      </w:pPr>
    </w:p>
    <w:p w:rsidR="00653EEE" w:rsidRDefault="00653EEE" w:rsidP="00653EEE">
      <w:pPr>
        <w:autoSpaceDE w:val="0"/>
        <w:autoSpaceDN w:val="0"/>
        <w:adjustRightInd w:val="0"/>
        <w:spacing w:after="0"/>
        <w:ind w:left="142"/>
        <w:rPr>
          <w:rFonts w:cs="Verdana"/>
          <w:color w:val="000000"/>
        </w:rPr>
      </w:pPr>
      <w:r w:rsidRPr="00350437">
        <w:rPr>
          <w:rFonts w:cs="Verdana"/>
          <w:b/>
          <w:bCs/>
          <w:color w:val="000000"/>
          <w:sz w:val="28"/>
          <w:szCs w:val="28"/>
        </w:rPr>
        <w:t xml:space="preserve">DPI                                                                                                                                                                            </w:t>
      </w:r>
      <w:r w:rsidRPr="00350437">
        <w:rPr>
          <w:rFonts w:cs="Verdana"/>
          <w:color w:val="000000"/>
        </w:rPr>
        <w:t>In funzione dei rischi evidenziati saranno utilizzati obbligatoriamente i seguenti DPI, di cui è</w:t>
      </w:r>
      <w:r w:rsidRPr="00350437">
        <w:rPr>
          <w:rFonts w:cs="Verdana"/>
          <w:b/>
          <w:bCs/>
          <w:color w:val="000000"/>
          <w:sz w:val="28"/>
          <w:szCs w:val="28"/>
        </w:rPr>
        <w:t xml:space="preserve"> </w:t>
      </w:r>
      <w:r w:rsidRPr="00350437">
        <w:rPr>
          <w:rFonts w:cs="Verdana"/>
          <w:color w:val="000000"/>
        </w:rPr>
        <w:t>riportata la descrizione ed i riferimenti normativi:</w:t>
      </w:r>
    </w:p>
    <w:p w:rsidR="00BC69EA" w:rsidRPr="00350437" w:rsidRDefault="00BC69EA" w:rsidP="00653EEE">
      <w:pPr>
        <w:autoSpaceDE w:val="0"/>
        <w:autoSpaceDN w:val="0"/>
        <w:adjustRightInd w:val="0"/>
        <w:spacing w:after="0"/>
        <w:ind w:left="142"/>
        <w:rPr>
          <w:rFonts w:cs="Verdana"/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2427"/>
        <w:gridCol w:w="2562"/>
        <w:gridCol w:w="2434"/>
        <w:gridCol w:w="2431"/>
      </w:tblGrid>
      <w:tr w:rsidR="00653EEE" w:rsidTr="001C5267">
        <w:tc>
          <w:tcPr>
            <w:tcW w:w="2427" w:type="dxa"/>
            <w:shd w:val="clear" w:color="auto" w:fill="FFC000"/>
          </w:tcPr>
          <w:p w:rsidR="00653EEE" w:rsidRPr="008C212C" w:rsidRDefault="00653EEE" w:rsidP="001C5267">
            <w:pPr>
              <w:tabs>
                <w:tab w:val="left" w:pos="1350"/>
              </w:tabs>
              <w:jc w:val="center"/>
              <w:rPr>
                <w:b/>
                <w:sz w:val="20"/>
                <w:szCs w:val="20"/>
              </w:rPr>
            </w:pPr>
            <w:r w:rsidRPr="008C212C">
              <w:rPr>
                <w:b/>
                <w:sz w:val="20"/>
                <w:szCs w:val="20"/>
              </w:rPr>
              <w:t>RISCHI  EVIDENZIATI</w:t>
            </w:r>
          </w:p>
        </w:tc>
        <w:tc>
          <w:tcPr>
            <w:tcW w:w="2562" w:type="dxa"/>
            <w:shd w:val="clear" w:color="auto" w:fill="FFC000"/>
          </w:tcPr>
          <w:p w:rsidR="00653EEE" w:rsidRDefault="00653EEE" w:rsidP="001C5267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DPI</w:t>
            </w:r>
          </w:p>
        </w:tc>
        <w:tc>
          <w:tcPr>
            <w:tcW w:w="2434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653EEE" w:rsidRDefault="00653EEE" w:rsidP="001C5267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431" w:type="dxa"/>
            <w:shd w:val="clear" w:color="auto" w:fill="FFC000"/>
          </w:tcPr>
          <w:p w:rsidR="00653EEE" w:rsidRDefault="00653EEE" w:rsidP="001C5267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  <w:p w:rsidR="00653EEE" w:rsidRPr="007D5FE0" w:rsidRDefault="00653EEE" w:rsidP="001C5267">
            <w:pPr>
              <w:tabs>
                <w:tab w:val="left" w:pos="135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653EEE" w:rsidTr="001C5267">
        <w:trPr>
          <w:trHeight w:val="2075"/>
        </w:trPr>
        <w:tc>
          <w:tcPr>
            <w:tcW w:w="2427" w:type="dxa"/>
            <w:tcBorders>
              <w:bottom w:val="nil"/>
            </w:tcBorders>
          </w:tcPr>
          <w:p w:rsidR="00653EEE" w:rsidRDefault="00653EEE" w:rsidP="001C5267">
            <w:pPr>
              <w:tabs>
                <w:tab w:val="left" w:pos="1350"/>
              </w:tabs>
            </w:pPr>
          </w:p>
          <w:p w:rsidR="00653EEE" w:rsidRDefault="00653EEE" w:rsidP="001C5267">
            <w:pPr>
              <w:tabs>
                <w:tab w:val="left" w:pos="1350"/>
              </w:tabs>
              <w:rPr>
                <w:b/>
              </w:rPr>
            </w:pPr>
          </w:p>
          <w:p w:rsidR="00653EEE" w:rsidRPr="00270EA4" w:rsidRDefault="00653EEE" w:rsidP="001C5267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270EA4">
              <w:rPr>
                <w:sz w:val="20"/>
                <w:szCs w:val="20"/>
              </w:rPr>
              <w:t>Per la caduta di materiale dall’alto</w:t>
            </w:r>
          </w:p>
          <w:p w:rsidR="00653EEE" w:rsidRDefault="00653EEE" w:rsidP="001C5267">
            <w:pPr>
              <w:tabs>
                <w:tab w:val="left" w:pos="1350"/>
              </w:tabs>
              <w:rPr>
                <w:b/>
              </w:rPr>
            </w:pPr>
          </w:p>
          <w:p w:rsidR="00653EEE" w:rsidRDefault="00653EEE" w:rsidP="001C5267">
            <w:pPr>
              <w:tabs>
                <w:tab w:val="left" w:pos="1350"/>
              </w:tabs>
              <w:rPr>
                <w:b/>
              </w:rPr>
            </w:pPr>
          </w:p>
        </w:tc>
        <w:tc>
          <w:tcPr>
            <w:tcW w:w="2562" w:type="dxa"/>
            <w:tcBorders>
              <w:bottom w:val="nil"/>
              <w:right w:val="single" w:sz="4" w:space="0" w:color="auto"/>
            </w:tcBorders>
          </w:tcPr>
          <w:p w:rsidR="00653EEE" w:rsidRDefault="00653EEE" w:rsidP="001C5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2B43">
              <w:rPr>
                <w:b/>
              </w:rPr>
              <w:t xml:space="preserve">   </w:t>
            </w:r>
            <w:r w:rsidRPr="00D52B43">
              <w:rPr>
                <w:b/>
                <w:sz w:val="20"/>
                <w:szCs w:val="20"/>
              </w:rPr>
              <w:t xml:space="preserve"> Casco protettivo</w:t>
            </w:r>
          </w:p>
          <w:p w:rsidR="00653EEE" w:rsidRPr="00D52B43" w:rsidRDefault="00653EEE" w:rsidP="001C5267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76" w:tblpY="1"/>
              <w:tblW w:w="1772" w:type="dxa"/>
              <w:tblLook w:val="0000"/>
            </w:tblPr>
            <w:tblGrid>
              <w:gridCol w:w="1772"/>
            </w:tblGrid>
            <w:tr w:rsidR="00653EEE" w:rsidTr="001C5267">
              <w:trPr>
                <w:trHeight w:val="419"/>
              </w:trPr>
              <w:tc>
                <w:tcPr>
                  <w:tcW w:w="1772" w:type="dxa"/>
                </w:tcPr>
                <w:p w:rsidR="00653EEE" w:rsidRDefault="00653EEE" w:rsidP="001C5267">
                  <w:pPr>
                    <w:tabs>
                      <w:tab w:val="left" w:pos="1350"/>
                    </w:tabs>
                  </w:pPr>
                  <w:r>
                    <w:object w:dxaOrig="1500" w:dyaOrig="1500">
                      <v:shape id="_x0000_i1025" type="#_x0000_t75" style="width:75.75pt;height:66pt" o:ole="">
                        <v:imagedata r:id="rId8" o:title=""/>
                      </v:shape>
                      <o:OLEObject Type="Embed" ProgID="PBrush" ShapeID="_x0000_i1025" DrawAspect="Content" ObjectID="_1144711510" r:id="rId9"/>
                    </w:object>
                  </w:r>
                </w:p>
              </w:tc>
            </w:tr>
          </w:tbl>
          <w:p w:rsidR="00653EEE" w:rsidRPr="008C212C" w:rsidRDefault="00653EEE" w:rsidP="001C5267">
            <w:pPr>
              <w:tabs>
                <w:tab w:val="left" w:pos="1350"/>
              </w:tabs>
            </w:pPr>
          </w:p>
        </w:tc>
        <w:tc>
          <w:tcPr>
            <w:tcW w:w="2434" w:type="dxa"/>
            <w:tcBorders>
              <w:left w:val="single" w:sz="4" w:space="0" w:color="auto"/>
              <w:bottom w:val="nil"/>
            </w:tcBorders>
          </w:tcPr>
          <w:p w:rsidR="00653EEE" w:rsidRDefault="00653EEE" w:rsidP="001C5267">
            <w:pPr>
              <w:tabs>
                <w:tab w:val="left" w:pos="1350"/>
              </w:tabs>
            </w:pPr>
          </w:p>
          <w:p w:rsidR="00653EEE" w:rsidRPr="00270EA4" w:rsidRDefault="00653EEE" w:rsidP="001C52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EA4">
              <w:rPr>
                <w:rFonts w:cs="Arial"/>
                <w:sz w:val="20"/>
                <w:szCs w:val="20"/>
              </w:rPr>
              <w:t xml:space="preserve">Da utilizzare nei  </w:t>
            </w:r>
            <w:r>
              <w:rPr>
                <w:rFonts w:cs="Arial"/>
                <w:sz w:val="20"/>
                <w:szCs w:val="20"/>
              </w:rPr>
              <w:t>l</w:t>
            </w:r>
            <w:r w:rsidRPr="00270EA4">
              <w:rPr>
                <w:rFonts w:cs="Arial"/>
                <w:sz w:val="20"/>
                <w:szCs w:val="20"/>
              </w:rPr>
              <w:t>uoghi  sopra, sotto o in prossimità di impalcature, posti di lavoro sopraelevati;</w:t>
            </w:r>
          </w:p>
        </w:tc>
        <w:tc>
          <w:tcPr>
            <w:tcW w:w="2431" w:type="dxa"/>
            <w:tcBorders>
              <w:bottom w:val="nil"/>
            </w:tcBorders>
          </w:tcPr>
          <w:p w:rsidR="00653EEE" w:rsidRPr="00184655" w:rsidRDefault="00653EEE" w:rsidP="001C5267">
            <w:pPr>
              <w:tabs>
                <w:tab w:val="left" w:pos="1350"/>
              </w:tabs>
              <w:rPr>
                <w:b/>
                <w:sz w:val="18"/>
                <w:szCs w:val="18"/>
              </w:rPr>
            </w:pPr>
            <w:r w:rsidRPr="00184655">
              <w:rPr>
                <w:b/>
                <w:sz w:val="18"/>
                <w:szCs w:val="18"/>
              </w:rPr>
              <w:t xml:space="preserve">Riferimento  Normativo Art  75-77-79 </w:t>
            </w:r>
            <w:r>
              <w:rPr>
                <w:b/>
                <w:sz w:val="18"/>
                <w:szCs w:val="18"/>
              </w:rPr>
              <w:t>del D.Lgs 81/08</w:t>
            </w:r>
          </w:p>
          <w:p w:rsidR="00653EEE" w:rsidRPr="00184655" w:rsidRDefault="00653EEE" w:rsidP="001C52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Allegato VIII  punti  3, 4 n.</w:t>
            </w:r>
            <w:r w:rsidRPr="00184655">
              <w:rPr>
                <w:b/>
                <w:sz w:val="18"/>
                <w:szCs w:val="18"/>
              </w:rPr>
              <w:t xml:space="preserve">  del D.Lgs. n. 81/08</w:t>
            </w:r>
          </w:p>
          <w:p w:rsidR="00653EEE" w:rsidRDefault="00653EEE" w:rsidP="001C5267">
            <w:r>
              <w:rPr>
                <w:b/>
                <w:sz w:val="18"/>
                <w:szCs w:val="18"/>
              </w:rPr>
              <w:t>UNIEN  1</w:t>
            </w:r>
            <w:r w:rsidRPr="00184655">
              <w:rPr>
                <w:b/>
                <w:sz w:val="18"/>
                <w:szCs w:val="18"/>
              </w:rPr>
              <w:t xml:space="preserve"> (2004)</w:t>
            </w:r>
            <w:r w:rsidRPr="007D5FE0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</w:t>
            </w:r>
            <w:r w:rsidRPr="007D5FE0">
              <w:rPr>
                <w:b/>
              </w:rPr>
              <w:t xml:space="preserve"> </w:t>
            </w:r>
          </w:p>
          <w:p w:rsidR="00653EEE" w:rsidRPr="00184655" w:rsidRDefault="00653EEE" w:rsidP="001C52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Dispositivi di protezione Elmetti di protezione.Guida per la selezione</w:t>
            </w:r>
          </w:p>
        </w:tc>
      </w:tr>
      <w:tr w:rsidR="00653EEE" w:rsidTr="001C5267">
        <w:trPr>
          <w:trHeight w:val="119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E" w:rsidRDefault="00653EEE" w:rsidP="001C5267">
            <w:pPr>
              <w:tabs>
                <w:tab w:val="left" w:pos="1350"/>
              </w:tabs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E" w:rsidRDefault="00653EEE" w:rsidP="001C5267">
            <w:pPr>
              <w:tabs>
                <w:tab w:val="left" w:pos="1350"/>
              </w:tabs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E" w:rsidRDefault="00653EEE" w:rsidP="001C5267">
            <w:pPr>
              <w:tabs>
                <w:tab w:val="left" w:pos="1350"/>
              </w:tabs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E" w:rsidRPr="00D464AD" w:rsidRDefault="00653EEE" w:rsidP="001C526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3EEE" w:rsidRPr="00D464AD" w:rsidTr="001C5267">
        <w:trPr>
          <w:trHeight w:val="18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EEE" w:rsidRDefault="00653EEE" w:rsidP="001C5267">
            <w:pPr>
              <w:tabs>
                <w:tab w:val="left" w:pos="1350"/>
              </w:tabs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3EEE" w:rsidRPr="00D52B43" w:rsidRDefault="00653EEE" w:rsidP="001C5267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Tuta di protezione</w:t>
            </w:r>
          </w:p>
          <w:tbl>
            <w:tblPr>
              <w:tblW w:w="0" w:type="auto"/>
              <w:tblLook w:val="04A0"/>
            </w:tblPr>
            <w:tblGrid>
              <w:gridCol w:w="2197"/>
            </w:tblGrid>
            <w:tr w:rsidR="00653EEE" w:rsidTr="001C5267">
              <w:trPr>
                <w:trHeight w:val="1086"/>
              </w:trPr>
              <w:tc>
                <w:tcPr>
                  <w:tcW w:w="1608" w:type="dxa"/>
                </w:tcPr>
                <w:p w:rsidR="00653EEE" w:rsidRDefault="00653EEE" w:rsidP="001C5267">
                  <w:pPr>
                    <w:tabs>
                      <w:tab w:val="left" w:pos="1350"/>
                    </w:tabs>
                    <w:jc w:val="center"/>
                  </w:pPr>
                  <w:r>
                    <w:object w:dxaOrig="1515" w:dyaOrig="1710">
                      <v:shape id="_x0000_i1026" type="#_x0000_t75" style="width:99pt;height:91.5pt" o:ole="">
                        <v:imagedata r:id="rId10" o:title=""/>
                      </v:shape>
                      <o:OLEObject Type="Embed" ProgID="PBrush" ShapeID="_x0000_i1026" DrawAspect="Content" ObjectID="_1144711511" r:id="rId11"/>
                    </w:object>
                  </w:r>
                </w:p>
              </w:tc>
            </w:tr>
          </w:tbl>
          <w:p w:rsidR="00653EEE" w:rsidRDefault="00653EEE" w:rsidP="001C5267">
            <w:pPr>
              <w:tabs>
                <w:tab w:val="left" w:pos="1350"/>
              </w:tabs>
            </w:pPr>
          </w:p>
        </w:tc>
        <w:tc>
          <w:tcPr>
            <w:tcW w:w="2434" w:type="dxa"/>
            <w:vMerge w:val="restart"/>
            <w:tcBorders>
              <w:top w:val="single" w:sz="4" w:space="0" w:color="auto"/>
            </w:tcBorders>
          </w:tcPr>
          <w:p w:rsidR="00653EEE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Da utilizzare nei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luoghi di lavoro</w:t>
            </w:r>
          </w:p>
          <w:p w:rsidR="00653EEE" w:rsidRPr="00C71701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caratterizzati dalla presenza di materiali e/o attrezzi che possono causare fenomeni  di abrasione /taglio/ perforazione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</w:tcBorders>
          </w:tcPr>
          <w:p w:rsidR="00653EEE" w:rsidRDefault="00653EEE" w:rsidP="001C5267">
            <w:pPr>
              <w:rPr>
                <w:b/>
              </w:rPr>
            </w:pPr>
          </w:p>
          <w:p w:rsidR="00653EEE" w:rsidRPr="00184655" w:rsidRDefault="00653EEE" w:rsidP="001C5267">
            <w:pPr>
              <w:rPr>
                <w:b/>
                <w:sz w:val="20"/>
                <w:szCs w:val="20"/>
              </w:rPr>
            </w:pPr>
            <w:r w:rsidRPr="00184655">
              <w:rPr>
                <w:b/>
                <w:sz w:val="20"/>
                <w:szCs w:val="20"/>
              </w:rPr>
              <w:t xml:space="preserve">Riferimento  Normativo Art  75-77-79                         del D.Lgs. n. 81/08         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84655">
              <w:rPr>
                <w:b/>
                <w:sz w:val="20"/>
                <w:szCs w:val="20"/>
              </w:rPr>
              <w:t xml:space="preserve">Allegato VIII  punti  3, 4 </w:t>
            </w:r>
            <w:r w:rsidRPr="00184655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n.7 </w:t>
            </w:r>
            <w:r w:rsidRPr="00184655">
              <w:rPr>
                <w:b/>
                <w:sz w:val="20"/>
                <w:szCs w:val="20"/>
              </w:rPr>
              <w:t xml:space="preserve"> del D.Lgs. n. 81/08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b/>
                <w:bCs/>
                <w:color w:val="000000"/>
                <w:sz w:val="20"/>
                <w:szCs w:val="20"/>
              </w:rPr>
              <w:t>UNI EN 340/04</w:t>
            </w:r>
          </w:p>
          <w:p w:rsidR="00653EEE" w:rsidRDefault="00653EEE" w:rsidP="001C5267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C71701">
              <w:rPr>
                <w:rFonts w:cs="Verdana"/>
                <w:bCs/>
                <w:i/>
                <w:color w:val="000000"/>
                <w:sz w:val="18"/>
                <w:szCs w:val="18"/>
              </w:rPr>
              <w:t>Indumenti di protezione</w:t>
            </w:r>
          </w:p>
          <w:p w:rsidR="00653EEE" w:rsidRPr="00DA57A6" w:rsidRDefault="00653EEE" w:rsidP="001C5267">
            <w:pPr>
              <w:rPr>
                <w:rFonts w:cs="Verdana"/>
                <w:sz w:val="18"/>
                <w:szCs w:val="18"/>
              </w:rPr>
            </w:pPr>
          </w:p>
        </w:tc>
      </w:tr>
      <w:tr w:rsidR="00653EEE" w:rsidRPr="00D464AD" w:rsidTr="001C5267">
        <w:trPr>
          <w:trHeight w:val="2058"/>
        </w:trPr>
        <w:tc>
          <w:tcPr>
            <w:tcW w:w="2427" w:type="dxa"/>
            <w:tcBorders>
              <w:top w:val="nil"/>
            </w:tcBorders>
          </w:tcPr>
          <w:p w:rsidR="00653EEE" w:rsidRDefault="00653EEE" w:rsidP="001C5267">
            <w:pPr>
              <w:tabs>
                <w:tab w:val="left" w:pos="1350"/>
              </w:tabs>
            </w:pPr>
          </w:p>
          <w:p w:rsidR="00653EEE" w:rsidRDefault="00653EEE" w:rsidP="001C5267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84655">
              <w:rPr>
                <w:sz w:val="20"/>
                <w:szCs w:val="20"/>
              </w:rPr>
              <w:t>Per proteggere il lavoratore</w:t>
            </w:r>
          </w:p>
          <w:p w:rsidR="00653EEE" w:rsidRPr="00C247AD" w:rsidRDefault="00653EEE" w:rsidP="001C5267">
            <w:pPr>
              <w:rPr>
                <w:sz w:val="20"/>
                <w:szCs w:val="20"/>
              </w:rPr>
            </w:pPr>
          </w:p>
          <w:p w:rsidR="00653EEE" w:rsidRDefault="00653EEE" w:rsidP="001C5267">
            <w:pPr>
              <w:rPr>
                <w:sz w:val="20"/>
                <w:szCs w:val="20"/>
              </w:rPr>
            </w:pPr>
          </w:p>
          <w:p w:rsidR="00653EEE" w:rsidRDefault="00653EEE" w:rsidP="001C5267">
            <w:pPr>
              <w:rPr>
                <w:sz w:val="20"/>
                <w:szCs w:val="20"/>
              </w:rPr>
            </w:pPr>
          </w:p>
          <w:p w:rsidR="00653EEE" w:rsidRPr="00C247AD" w:rsidRDefault="00653EEE" w:rsidP="001C5267">
            <w:pPr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</w:tcPr>
          <w:p w:rsidR="00653EEE" w:rsidRDefault="00653EEE" w:rsidP="001C526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/>
          </w:tcPr>
          <w:p w:rsidR="00653EEE" w:rsidRPr="00C71701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</w:tc>
        <w:tc>
          <w:tcPr>
            <w:tcW w:w="2431" w:type="dxa"/>
            <w:vMerge/>
          </w:tcPr>
          <w:p w:rsidR="00653EEE" w:rsidRPr="007D5FE0" w:rsidRDefault="00653EEE" w:rsidP="001C5267">
            <w:pPr>
              <w:rPr>
                <w:b/>
              </w:rPr>
            </w:pPr>
          </w:p>
        </w:tc>
      </w:tr>
      <w:tr w:rsidR="00653EEE" w:rsidRPr="00D464AD" w:rsidTr="001C5267">
        <w:trPr>
          <w:trHeight w:val="1994"/>
        </w:trPr>
        <w:tc>
          <w:tcPr>
            <w:tcW w:w="2427" w:type="dxa"/>
          </w:tcPr>
          <w:p w:rsidR="00653EEE" w:rsidRPr="00184655" w:rsidRDefault="00653EEE" w:rsidP="001C526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Lesioni per contatto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 xml:space="preserve">durante 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l’uso del tiro della fune e movimento del materiale</w:t>
            </w:r>
          </w:p>
          <w:p w:rsidR="00653EEE" w:rsidRPr="00184655" w:rsidRDefault="00653EEE" w:rsidP="001C5267">
            <w:pPr>
              <w:tabs>
                <w:tab w:val="left" w:pos="13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</w:tcPr>
          <w:p w:rsidR="00653EEE" w:rsidRPr="00557F99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b/>
                <w:color w:val="000000"/>
                <w:sz w:val="20"/>
                <w:szCs w:val="20"/>
              </w:rPr>
              <w:t xml:space="preserve">          </w:t>
            </w:r>
            <w:r w:rsidRPr="00557F99">
              <w:rPr>
                <w:rFonts w:cs="Verdana"/>
                <w:b/>
                <w:color w:val="000000"/>
                <w:sz w:val="20"/>
                <w:szCs w:val="20"/>
              </w:rPr>
              <w:t>Guanti</w:t>
            </w:r>
          </w:p>
          <w:tbl>
            <w:tblPr>
              <w:tblW w:w="0" w:type="auto"/>
              <w:tblLook w:val="0060"/>
            </w:tblPr>
            <w:tblGrid>
              <w:gridCol w:w="1931"/>
            </w:tblGrid>
            <w:tr w:rsidR="00653EEE" w:rsidRPr="00184655" w:rsidTr="001C5267">
              <w:trPr>
                <w:trHeight w:val="1372"/>
              </w:trPr>
              <w:tc>
                <w:tcPr>
                  <w:tcW w:w="1931" w:type="dxa"/>
                </w:tcPr>
                <w:p w:rsidR="00653EEE" w:rsidRPr="00184655" w:rsidRDefault="00653EEE" w:rsidP="001C526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Verdana"/>
                      <w:color w:val="000000"/>
                      <w:sz w:val="20"/>
                      <w:szCs w:val="20"/>
                    </w:rPr>
                  </w:pPr>
                  <w:r w:rsidRPr="00184655">
                    <w:rPr>
                      <w:sz w:val="20"/>
                      <w:szCs w:val="20"/>
                    </w:rPr>
                    <w:object w:dxaOrig="1185" w:dyaOrig="1365">
                      <v:shape id="_x0000_i1027" type="#_x0000_t75" style="width:74.25pt;height:80.25pt" o:ole="">
                        <v:imagedata r:id="rId12" o:title=""/>
                      </v:shape>
                      <o:OLEObject Type="Embed" ProgID="PBrush" ShapeID="_x0000_i1027" DrawAspect="Content" ObjectID="_1144711512" r:id="rId13"/>
                    </w:object>
                  </w:r>
                </w:p>
              </w:tc>
            </w:tr>
          </w:tbl>
          <w:p w:rsidR="00653EEE" w:rsidRPr="00184655" w:rsidRDefault="00653EEE" w:rsidP="001C526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</w:tcPr>
          <w:p w:rsidR="00653EEE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Da utilizzare nei </w:t>
            </w:r>
            <w:r w:rsidRPr="00184655">
              <w:rPr>
                <w:rFonts w:cs="Verdana"/>
                <w:color w:val="000000"/>
                <w:sz w:val="20"/>
                <w:szCs w:val="20"/>
              </w:rPr>
              <w:t>luoghi di lavoro caratterizzati dalla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presenza di materiali e/o attrezzi che possono causare fenomeni di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abrasione/taglio/perfo_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razione delle mani</w:t>
            </w:r>
          </w:p>
        </w:tc>
        <w:tc>
          <w:tcPr>
            <w:tcW w:w="2431" w:type="dxa"/>
          </w:tcPr>
          <w:p w:rsidR="00653EEE" w:rsidRDefault="00653EEE" w:rsidP="001C5267">
            <w:pPr>
              <w:rPr>
                <w:b/>
                <w:sz w:val="16"/>
                <w:szCs w:val="16"/>
              </w:rPr>
            </w:pPr>
            <w:r w:rsidRPr="00184655">
              <w:rPr>
                <w:b/>
                <w:sz w:val="16"/>
                <w:szCs w:val="16"/>
              </w:rPr>
              <w:t>Riferimento  Normativo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184655">
              <w:rPr>
                <w:b/>
                <w:sz w:val="16"/>
                <w:szCs w:val="16"/>
              </w:rPr>
              <w:t xml:space="preserve"> Art  75-77-79     </w:t>
            </w:r>
            <w:r>
              <w:rPr>
                <w:b/>
                <w:sz w:val="18"/>
                <w:szCs w:val="18"/>
              </w:rPr>
              <w:t>del D.Lgs 81/08</w:t>
            </w:r>
            <w:r w:rsidRPr="00184655">
              <w:rPr>
                <w:b/>
                <w:sz w:val="16"/>
                <w:szCs w:val="16"/>
              </w:rPr>
              <w:t xml:space="preserve">   </w:t>
            </w:r>
          </w:p>
          <w:p w:rsidR="00653EEE" w:rsidRPr="00184655" w:rsidRDefault="00653EEE" w:rsidP="001C5267">
            <w:pPr>
              <w:rPr>
                <w:b/>
                <w:sz w:val="16"/>
                <w:szCs w:val="16"/>
              </w:rPr>
            </w:pPr>
            <w:r w:rsidRPr="00184655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6"/>
                <w:szCs w:val="16"/>
              </w:rPr>
            </w:pPr>
            <w:r w:rsidRPr="00184655">
              <w:rPr>
                <w:b/>
                <w:sz w:val="16"/>
                <w:szCs w:val="16"/>
              </w:rPr>
              <w:t xml:space="preserve">Allegato VIII  punti  3, 4 </w:t>
            </w:r>
            <w:r w:rsidRPr="00184655">
              <w:rPr>
                <w:rFonts w:cs="Verdana"/>
                <w:b/>
                <w:bCs/>
                <w:color w:val="000000"/>
                <w:sz w:val="16"/>
                <w:szCs w:val="16"/>
              </w:rPr>
              <w:t>n.5</w:t>
            </w:r>
            <w:r w:rsidRPr="00184655">
              <w:rPr>
                <w:b/>
                <w:sz w:val="16"/>
                <w:szCs w:val="16"/>
              </w:rPr>
              <w:t xml:space="preserve">  del D.Lgs. n. 81/08</w:t>
            </w:r>
          </w:p>
          <w:p w:rsidR="00653EEE" w:rsidRPr="00184655" w:rsidRDefault="00653EEE" w:rsidP="001C5267">
            <w:pPr>
              <w:rPr>
                <w:b/>
                <w:sz w:val="16"/>
                <w:szCs w:val="16"/>
              </w:rPr>
            </w:pPr>
            <w:r w:rsidRPr="00184655">
              <w:rPr>
                <w:rFonts w:cs="Verdana"/>
                <w:b/>
                <w:bCs/>
                <w:color w:val="000000"/>
                <w:sz w:val="16"/>
                <w:szCs w:val="16"/>
              </w:rPr>
              <w:t>UNI EN 388/2004</w:t>
            </w:r>
          </w:p>
          <w:p w:rsidR="00653EEE" w:rsidRPr="00184655" w:rsidRDefault="00653EEE" w:rsidP="001C5267">
            <w:pPr>
              <w:rPr>
                <w:i/>
                <w:sz w:val="20"/>
                <w:szCs w:val="20"/>
              </w:rPr>
            </w:pPr>
            <w:r w:rsidRPr="00184655">
              <w:rPr>
                <w:i/>
                <w:sz w:val="20"/>
                <w:szCs w:val="20"/>
              </w:rPr>
              <w:t>Guanti di protezione rischi meccanici</w:t>
            </w:r>
          </w:p>
        </w:tc>
      </w:tr>
      <w:tr w:rsidR="00653EEE" w:rsidRPr="00D464AD" w:rsidTr="000160D5">
        <w:trPr>
          <w:trHeight w:val="2134"/>
        </w:trPr>
        <w:tc>
          <w:tcPr>
            <w:tcW w:w="2427" w:type="dxa"/>
            <w:tcBorders>
              <w:bottom w:val="single" w:sz="4" w:space="0" w:color="auto"/>
            </w:tcBorders>
          </w:tcPr>
          <w:p w:rsidR="00653EEE" w:rsidRPr="00184655" w:rsidRDefault="00653EEE" w:rsidP="001C526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Caduta del carico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movimentato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</w:p>
          <w:p w:rsidR="00653EEE" w:rsidRPr="00D52B43" w:rsidRDefault="00653EEE" w:rsidP="001C5267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 xml:space="preserve">             </w:t>
            </w: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Scarpe</w:t>
            </w:r>
          </w:p>
          <w:p w:rsidR="00653EEE" w:rsidRPr="00D52B43" w:rsidRDefault="00653EEE" w:rsidP="001C526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antinfortunistiche</w:t>
            </w:r>
          </w:p>
          <w:tbl>
            <w:tblPr>
              <w:tblW w:w="0" w:type="auto"/>
              <w:tblLook w:val="0000"/>
            </w:tblPr>
            <w:tblGrid>
              <w:gridCol w:w="2136"/>
            </w:tblGrid>
            <w:tr w:rsidR="00653EEE" w:rsidRPr="00184655" w:rsidTr="001C5267">
              <w:trPr>
                <w:trHeight w:val="1499"/>
              </w:trPr>
              <w:tc>
                <w:tcPr>
                  <w:tcW w:w="2136" w:type="dxa"/>
                </w:tcPr>
                <w:p w:rsidR="00653EEE" w:rsidRPr="00184655" w:rsidRDefault="00653EEE" w:rsidP="001C526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rPr>
                      <w:rFonts w:cs="Verdana"/>
                      <w:color w:val="000000"/>
                      <w:sz w:val="20"/>
                      <w:szCs w:val="20"/>
                    </w:rPr>
                  </w:pPr>
                  <w:r w:rsidRPr="00184655">
                    <w:rPr>
                      <w:sz w:val="20"/>
                      <w:szCs w:val="20"/>
                    </w:rPr>
                    <w:object w:dxaOrig="1890" w:dyaOrig="1200">
                      <v:shape id="_x0000_i1028" type="#_x0000_t75" style="width:94.5pt;height:60pt" o:ole="">
                        <v:imagedata r:id="rId14" o:title=""/>
                      </v:shape>
                      <o:OLEObject Type="Embed" ProgID="PBrush" ShapeID="_x0000_i1028" DrawAspect="Content" ObjectID="_1144711513" r:id="rId15"/>
                    </w:object>
                  </w:r>
                </w:p>
              </w:tc>
            </w:tr>
          </w:tbl>
          <w:p w:rsidR="00653EEE" w:rsidRPr="00184655" w:rsidRDefault="00653EEE" w:rsidP="001C526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Puntale rinforzato in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acciaio contro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schiacciamento/abra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sioni/perforazione/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ferite degli arti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inferiori e suola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antiscivolo e per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salvaguardare la</w:t>
            </w:r>
          </w:p>
          <w:p w:rsidR="00653EEE" w:rsidRPr="00184655" w:rsidRDefault="00653EEE" w:rsidP="001C526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caviglia da distorsioni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653EEE" w:rsidRPr="00122D38" w:rsidRDefault="00653EEE" w:rsidP="001C5267">
            <w:pPr>
              <w:rPr>
                <w:b/>
                <w:sz w:val="18"/>
                <w:szCs w:val="18"/>
              </w:rPr>
            </w:pPr>
            <w:r w:rsidRPr="00122D38">
              <w:rPr>
                <w:b/>
                <w:sz w:val="18"/>
                <w:szCs w:val="18"/>
              </w:rPr>
              <w:t xml:space="preserve">Riferimento  Normativo Art  75-77-79      </w:t>
            </w:r>
            <w:r>
              <w:rPr>
                <w:b/>
                <w:sz w:val="18"/>
                <w:szCs w:val="18"/>
              </w:rPr>
              <w:t>del D.Lgs 81/08</w:t>
            </w:r>
            <w:r w:rsidRPr="00184655">
              <w:rPr>
                <w:b/>
                <w:sz w:val="16"/>
                <w:szCs w:val="16"/>
              </w:rPr>
              <w:t xml:space="preserve">   </w:t>
            </w:r>
            <w:r w:rsidRPr="00122D38">
              <w:rPr>
                <w:b/>
                <w:sz w:val="18"/>
                <w:szCs w:val="18"/>
              </w:rPr>
              <w:t xml:space="preserve">    </w:t>
            </w:r>
          </w:p>
          <w:p w:rsidR="00653EEE" w:rsidRPr="00122D38" w:rsidRDefault="00653EEE" w:rsidP="001C526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122D38">
              <w:rPr>
                <w:b/>
                <w:sz w:val="18"/>
                <w:szCs w:val="18"/>
              </w:rPr>
              <w:t xml:space="preserve">Allegato VIII  punti  3, 4 </w:t>
            </w:r>
            <w:r w:rsidRPr="00122D38">
              <w:rPr>
                <w:rFonts w:cs="Verdana"/>
                <w:b/>
                <w:bCs/>
                <w:color w:val="000000"/>
                <w:sz w:val="18"/>
                <w:szCs w:val="18"/>
              </w:rPr>
              <w:t>n.</w:t>
            </w:r>
            <w:r w:rsidRPr="00122D38">
              <w:rPr>
                <w:b/>
                <w:sz w:val="18"/>
                <w:szCs w:val="18"/>
              </w:rPr>
              <w:t>6  del D.Lgs. n. 81/08</w:t>
            </w:r>
            <w:r w:rsidRPr="00122D38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 w:rsidRPr="00122D38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EN 344/345 (1992)</w:t>
            </w:r>
          </w:p>
          <w:p w:rsidR="00653EEE" w:rsidRDefault="00653EEE" w:rsidP="001C5267">
            <w:pPr>
              <w:rPr>
                <w:i/>
                <w:sz w:val="20"/>
                <w:szCs w:val="20"/>
              </w:rPr>
            </w:pPr>
            <w:r w:rsidRPr="00122D38">
              <w:rPr>
                <w:i/>
                <w:sz w:val="18"/>
                <w:szCs w:val="18"/>
              </w:rPr>
              <w:t>Requisiti e metodi di prova per calzature di  sicurezza ,protettive e occupazionali</w:t>
            </w:r>
            <w:r w:rsidRPr="00184655">
              <w:rPr>
                <w:i/>
                <w:sz w:val="20"/>
                <w:szCs w:val="20"/>
              </w:rPr>
              <w:t xml:space="preserve"> per uso professionale</w:t>
            </w:r>
          </w:p>
          <w:p w:rsidR="00653EEE" w:rsidRDefault="00653EEE" w:rsidP="001C5267">
            <w:pPr>
              <w:rPr>
                <w:i/>
                <w:sz w:val="20"/>
                <w:szCs w:val="20"/>
              </w:rPr>
            </w:pPr>
          </w:p>
          <w:p w:rsidR="00653EEE" w:rsidRPr="00184655" w:rsidRDefault="00653EEE" w:rsidP="001C5267">
            <w:pPr>
              <w:rPr>
                <w:i/>
                <w:sz w:val="20"/>
                <w:szCs w:val="20"/>
              </w:rPr>
            </w:pPr>
          </w:p>
        </w:tc>
      </w:tr>
    </w:tbl>
    <w:p w:rsidR="00C306FB" w:rsidRDefault="00C306FB" w:rsidP="000160D5"/>
    <w:sectPr w:rsidR="00C306FB" w:rsidSect="00486CE4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71A" w:rsidRDefault="0098071A" w:rsidP="00AF0E89">
      <w:pPr>
        <w:spacing w:after="0" w:line="240" w:lineRule="auto"/>
      </w:pPr>
      <w:r>
        <w:separator/>
      </w:r>
    </w:p>
  </w:endnote>
  <w:endnote w:type="continuationSeparator" w:id="1">
    <w:p w:rsidR="0098071A" w:rsidRDefault="0098071A" w:rsidP="00AF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89" w:rsidRDefault="00AF0E89" w:rsidP="00AF0E89">
    <w:pPr>
      <w:pStyle w:val="Pidipagina"/>
    </w:pPr>
    <w:r>
      <w:rPr>
        <w:color w:val="595959"/>
        <w:sz w:val="16"/>
        <w:szCs w:val="16"/>
      </w:rPr>
      <w:t>P.O.S</w:t>
    </w:r>
    <w:r>
      <w:t xml:space="preserve">.  </w:t>
    </w:r>
    <w:r>
      <w:rPr>
        <w:i/>
        <w:color w:val="595959"/>
        <w:sz w:val="16"/>
        <w:szCs w:val="16"/>
      </w:rPr>
      <w:t>Impresa Edile  Costr</w:t>
    </w:r>
    <w:r w:rsidR="00DF1A06">
      <w:rPr>
        <w:i/>
        <w:color w:val="595959"/>
        <w:sz w:val="16"/>
        <w:szCs w:val="16"/>
      </w:rPr>
      <w:t>uzioni Generali S.a.s.  De Riggi Maria Grazia                                                                  Sicurezza nell’uso della carrucola</w:t>
    </w:r>
    <w:r>
      <w:t xml:space="preserve"> </w:t>
    </w:r>
  </w:p>
  <w:p w:rsidR="00AF0E89" w:rsidRDefault="00AF0E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71A" w:rsidRDefault="0098071A" w:rsidP="00AF0E89">
      <w:pPr>
        <w:spacing w:after="0" w:line="240" w:lineRule="auto"/>
      </w:pPr>
      <w:r>
        <w:separator/>
      </w:r>
    </w:p>
  </w:footnote>
  <w:footnote w:type="continuationSeparator" w:id="1">
    <w:p w:rsidR="0098071A" w:rsidRDefault="0098071A" w:rsidP="00AF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numPicBullet w:numPicBulletId="1">
    <w:pict>
      <v:shape id="_x0000_i1029" type="#_x0000_t75" style="width:11.25pt;height:11.25pt" o:bullet="t">
        <v:imagedata r:id="rId2" o:title="BD14565_"/>
      </v:shape>
    </w:pict>
  </w:numPicBullet>
  <w:abstractNum w:abstractNumId="0">
    <w:nsid w:val="05AB2014"/>
    <w:multiLevelType w:val="hybridMultilevel"/>
    <w:tmpl w:val="F1CCA1CE"/>
    <w:lvl w:ilvl="0" w:tplc="E2D0EF88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5C7B59"/>
    <w:multiLevelType w:val="hybridMultilevel"/>
    <w:tmpl w:val="3AC280D4"/>
    <w:lvl w:ilvl="0" w:tplc="0B7267F6">
      <w:start w:val="1"/>
      <w:numFmt w:val="bullet"/>
      <w:lvlText w:val=""/>
      <w:lvlJc w:val="left"/>
      <w:pPr>
        <w:ind w:left="786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04C3058"/>
    <w:multiLevelType w:val="hybridMultilevel"/>
    <w:tmpl w:val="023E4DDE"/>
    <w:lvl w:ilvl="0" w:tplc="0B7267F6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5893A7D"/>
    <w:multiLevelType w:val="hybridMultilevel"/>
    <w:tmpl w:val="EE62B000"/>
    <w:lvl w:ilvl="0" w:tplc="0B7267F6">
      <w:start w:val="1"/>
      <w:numFmt w:val="bullet"/>
      <w:lvlText w:val=""/>
      <w:lvlJc w:val="left"/>
      <w:pPr>
        <w:ind w:left="786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1FD6FF5"/>
    <w:multiLevelType w:val="hybridMultilevel"/>
    <w:tmpl w:val="4F7E0AF8"/>
    <w:lvl w:ilvl="0" w:tplc="E0D2788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D2545A8"/>
    <w:multiLevelType w:val="hybridMultilevel"/>
    <w:tmpl w:val="44689D3A"/>
    <w:lvl w:ilvl="0" w:tplc="0B7267F6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B70E03"/>
    <w:multiLevelType w:val="hybridMultilevel"/>
    <w:tmpl w:val="879E384E"/>
    <w:lvl w:ilvl="0" w:tplc="0B7267F6">
      <w:start w:val="1"/>
      <w:numFmt w:val="bullet"/>
      <w:lvlText w:val=""/>
      <w:lvlJc w:val="left"/>
      <w:pPr>
        <w:ind w:left="786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3231F8A"/>
    <w:multiLevelType w:val="hybridMultilevel"/>
    <w:tmpl w:val="F9724E1A"/>
    <w:lvl w:ilvl="0" w:tplc="0B7267F6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570B41"/>
    <w:multiLevelType w:val="hybridMultilevel"/>
    <w:tmpl w:val="988824B0"/>
    <w:lvl w:ilvl="0" w:tplc="0B7267F6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EEE"/>
    <w:rsid w:val="000160D5"/>
    <w:rsid w:val="000635B1"/>
    <w:rsid w:val="000C273F"/>
    <w:rsid w:val="001B43E8"/>
    <w:rsid w:val="002B6811"/>
    <w:rsid w:val="002F4432"/>
    <w:rsid w:val="004461FD"/>
    <w:rsid w:val="00486CE4"/>
    <w:rsid w:val="004E1482"/>
    <w:rsid w:val="00653EEE"/>
    <w:rsid w:val="00693E33"/>
    <w:rsid w:val="007D6540"/>
    <w:rsid w:val="008A2A8C"/>
    <w:rsid w:val="008A7C9D"/>
    <w:rsid w:val="00940C0E"/>
    <w:rsid w:val="0098071A"/>
    <w:rsid w:val="00A028D8"/>
    <w:rsid w:val="00AF0E89"/>
    <w:rsid w:val="00BC69EA"/>
    <w:rsid w:val="00C306FB"/>
    <w:rsid w:val="00C62BED"/>
    <w:rsid w:val="00DF1A06"/>
    <w:rsid w:val="00E35732"/>
    <w:rsid w:val="00EB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C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53E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3EEE"/>
    <w:pPr>
      <w:ind w:left="720"/>
      <w:contextualSpacing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E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0E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0E89"/>
  </w:style>
  <w:style w:type="paragraph" w:styleId="Pidipagina">
    <w:name w:val="footer"/>
    <w:basedOn w:val="Normale"/>
    <w:link w:val="PidipaginaCarattere"/>
    <w:uiPriority w:val="99"/>
    <w:semiHidden/>
    <w:unhideWhenUsed/>
    <w:rsid w:val="00AF0E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0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1672</Words>
  <Characters>9535</Characters>
  <Application>Microsoft Office Word</Application>
  <DocSecurity>0</DocSecurity>
  <Lines>79</Lines>
  <Paragraphs>22</Paragraphs>
  <ScaleCrop>false</ScaleCrop>
  <Company>Privato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2004-04-24T05:11:00Z</dcterms:created>
  <dcterms:modified xsi:type="dcterms:W3CDTF">2004-04-29T00:39:00Z</dcterms:modified>
</cp:coreProperties>
</file>